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F203C" w14:textId="77777777" w:rsidR="00EC66A6" w:rsidRPr="00A35B5C" w:rsidRDefault="00EC66A6" w:rsidP="00017A2A">
      <w:pPr>
        <w:widowControl/>
        <w:adjustRightInd w:val="0"/>
        <w:snapToGrid w:val="0"/>
        <w:spacing w:after="200" w:line="400" w:lineRule="exact"/>
        <w:jc w:val="center"/>
        <w:rPr>
          <w:rFonts w:ascii="宋体" w:hAnsi="宋体" w:cs="黑体"/>
          <w:b/>
          <w:kern w:val="0"/>
          <w:sz w:val="36"/>
          <w:szCs w:val="36"/>
        </w:rPr>
      </w:pPr>
    </w:p>
    <w:p w14:paraId="0B846D4D" w14:textId="77777777" w:rsidR="00B8736E" w:rsidRPr="00A35B5C" w:rsidRDefault="00B8736E" w:rsidP="00017A2A">
      <w:pPr>
        <w:widowControl/>
        <w:adjustRightInd w:val="0"/>
        <w:snapToGrid w:val="0"/>
        <w:spacing w:after="200" w:line="400" w:lineRule="exact"/>
        <w:jc w:val="center"/>
        <w:rPr>
          <w:rFonts w:ascii="宋体" w:hAnsi="宋体" w:cs="黑体"/>
          <w:b/>
          <w:kern w:val="0"/>
          <w:sz w:val="36"/>
          <w:szCs w:val="36"/>
        </w:rPr>
      </w:pPr>
      <w:r w:rsidRPr="00A35B5C">
        <w:rPr>
          <w:rFonts w:ascii="宋体" w:hAnsi="宋体" w:cs="黑体" w:hint="eastAsia"/>
          <w:b/>
          <w:kern w:val="0"/>
          <w:sz w:val="36"/>
          <w:szCs w:val="36"/>
        </w:rPr>
        <w:t>西南财经大学推荐免试研究生管理办法</w:t>
      </w:r>
    </w:p>
    <w:p w14:paraId="7261CBBB" w14:textId="77777777" w:rsidR="00EC66A6" w:rsidRPr="00A35B5C" w:rsidRDefault="00EC66A6" w:rsidP="00017A2A">
      <w:pPr>
        <w:widowControl/>
        <w:adjustRightInd w:val="0"/>
        <w:snapToGrid w:val="0"/>
        <w:spacing w:after="200" w:line="400" w:lineRule="exact"/>
        <w:jc w:val="center"/>
        <w:rPr>
          <w:rFonts w:ascii="宋体" w:hAnsi="宋体" w:cs="黑体"/>
          <w:b/>
          <w:kern w:val="0"/>
          <w:sz w:val="36"/>
          <w:szCs w:val="36"/>
        </w:rPr>
      </w:pPr>
    </w:p>
    <w:p w14:paraId="2CD1BDF2" w14:textId="77777777" w:rsidR="00B8736E" w:rsidRPr="00A35B5C" w:rsidRDefault="00B8736E" w:rsidP="00017A2A">
      <w:pPr>
        <w:spacing w:line="580" w:lineRule="exact"/>
        <w:jc w:val="center"/>
        <w:rPr>
          <w:rFonts w:ascii="仿宋_GB2312" w:eastAsia="仿宋_GB2312" w:hAnsi="Times New Roman"/>
          <w:b/>
          <w:sz w:val="32"/>
          <w:szCs w:val="32"/>
        </w:rPr>
      </w:pPr>
      <w:r w:rsidRPr="00A35B5C">
        <w:rPr>
          <w:rFonts w:ascii="仿宋_GB2312" w:eastAsia="仿宋_GB2312" w:hAnsi="Times New Roman" w:hint="eastAsia"/>
          <w:b/>
          <w:sz w:val="32"/>
          <w:szCs w:val="32"/>
        </w:rPr>
        <w:t>第一章  总则</w:t>
      </w:r>
    </w:p>
    <w:p w14:paraId="0570ADE1" w14:textId="64B995F8" w:rsidR="00B8736E" w:rsidRPr="00A35B5C" w:rsidRDefault="00B8736E">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 xml:space="preserve">第一条 </w:t>
      </w:r>
      <w:r w:rsidR="009E759F" w:rsidRPr="00A35B5C">
        <w:rPr>
          <w:rFonts w:ascii="仿宋_GB2312" w:eastAsia="仿宋_GB2312" w:hAnsi="Times New Roman" w:hint="eastAsia"/>
          <w:sz w:val="32"/>
          <w:szCs w:val="32"/>
        </w:rPr>
        <w:t>为加大拔尖创新人才选拔力度，规范推荐免试研究生选拔工作，依</w:t>
      </w:r>
      <w:r w:rsidRPr="00A35B5C">
        <w:rPr>
          <w:rFonts w:ascii="仿宋_GB2312" w:eastAsia="仿宋_GB2312" w:hAnsi="Times New Roman" w:hint="eastAsia"/>
          <w:sz w:val="32"/>
          <w:szCs w:val="32"/>
        </w:rPr>
        <w:t>据</w:t>
      </w:r>
      <w:r w:rsidR="009E759F" w:rsidRPr="00A35B5C">
        <w:rPr>
          <w:rFonts w:ascii="仿宋_GB2312" w:eastAsia="仿宋_GB2312" w:hAnsi="Times New Roman" w:hint="eastAsia"/>
          <w:sz w:val="32"/>
          <w:szCs w:val="32"/>
        </w:rPr>
        <w:t>国家和学校有关规定，结合学校实际情况，</w:t>
      </w:r>
      <w:r w:rsidRPr="00A35B5C">
        <w:rPr>
          <w:rFonts w:ascii="仿宋_GB2312" w:eastAsia="仿宋_GB2312" w:hAnsi="Times New Roman" w:hint="eastAsia"/>
          <w:sz w:val="32"/>
          <w:szCs w:val="32"/>
        </w:rPr>
        <w:t>制定本办法。</w:t>
      </w:r>
    </w:p>
    <w:p w14:paraId="4ECB56B9" w14:textId="3EBB302C" w:rsidR="002F52FD"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第</w:t>
      </w:r>
      <w:bookmarkStart w:id="0" w:name="_GoBack"/>
      <w:bookmarkEnd w:id="0"/>
      <w:r w:rsidRPr="00A35B5C">
        <w:rPr>
          <w:rFonts w:ascii="仿宋_GB2312" w:eastAsia="仿宋_GB2312" w:hAnsi="Times New Roman" w:hint="eastAsia"/>
          <w:sz w:val="32"/>
          <w:szCs w:val="32"/>
        </w:rPr>
        <w:t>二条 学校成立推荐优秀应届本科毕业生免试攻读硕士学位研究生（以下简称“推免生”）遴选工作领导小组</w:t>
      </w:r>
      <w:r w:rsidR="002F52FD" w:rsidRPr="00A35B5C">
        <w:rPr>
          <w:rFonts w:ascii="仿宋_GB2312" w:eastAsia="仿宋_GB2312" w:hAnsi="Times New Roman" w:hint="eastAsia"/>
          <w:sz w:val="32"/>
          <w:szCs w:val="32"/>
        </w:rPr>
        <w:t>（以下简称“学校领导小组”）。</w:t>
      </w:r>
    </w:p>
    <w:p w14:paraId="69CAC3B5"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领导小组由学校主管学生工作、招生工作、本科教学及研究生教学的校领导任组长，教务处、研究生院、学生工作部（处）、纪检监察办公室主要负责人及</w:t>
      </w:r>
      <w:r w:rsidR="002F52FD" w:rsidRPr="00A35B5C">
        <w:rPr>
          <w:rFonts w:ascii="仿宋_GB2312" w:eastAsia="仿宋_GB2312" w:hAnsi="Times New Roman" w:hint="eastAsia"/>
          <w:sz w:val="32"/>
          <w:szCs w:val="32"/>
        </w:rPr>
        <w:t>二</w:t>
      </w:r>
      <w:r w:rsidRPr="00A35B5C">
        <w:rPr>
          <w:rFonts w:ascii="仿宋_GB2312" w:eastAsia="仿宋_GB2312" w:hAnsi="Times New Roman" w:hint="eastAsia"/>
          <w:sz w:val="32"/>
          <w:szCs w:val="32"/>
        </w:rPr>
        <w:t>名教授代表为成员，负责全校推免生工作计划、推免生名额的确定，对学院推免生工作进行指导、监督与管理等工作。</w:t>
      </w:r>
    </w:p>
    <w:p w14:paraId="22C2E20E"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各学院成立由学院负责人及</w:t>
      </w:r>
      <w:r w:rsidR="002F52FD" w:rsidRPr="00A35B5C">
        <w:rPr>
          <w:rFonts w:ascii="仿宋_GB2312" w:eastAsia="仿宋_GB2312" w:hAnsi="Times New Roman" w:hint="eastAsia"/>
          <w:sz w:val="32"/>
          <w:szCs w:val="32"/>
        </w:rPr>
        <w:t>二</w:t>
      </w:r>
      <w:r w:rsidRPr="00A35B5C">
        <w:rPr>
          <w:rFonts w:ascii="仿宋_GB2312" w:eastAsia="仿宋_GB2312" w:hAnsi="Times New Roman" w:hint="eastAsia"/>
          <w:sz w:val="32"/>
          <w:szCs w:val="32"/>
        </w:rPr>
        <w:t>名教授代表组成的免试生推荐工作小组（以下简称“学院工作小组”），具体负责本学院推荐工作。</w:t>
      </w:r>
    </w:p>
    <w:p w14:paraId="2966EAC2" w14:textId="77777777" w:rsidR="00B8736E" w:rsidRPr="00A35B5C" w:rsidRDefault="00B8736E" w:rsidP="00017A2A">
      <w:pPr>
        <w:spacing w:line="580" w:lineRule="exact"/>
        <w:jc w:val="center"/>
        <w:rPr>
          <w:rFonts w:ascii="仿宋_GB2312" w:eastAsia="仿宋_GB2312" w:hAnsi="Times New Roman"/>
          <w:b/>
          <w:sz w:val="32"/>
          <w:szCs w:val="32"/>
        </w:rPr>
      </w:pPr>
      <w:r w:rsidRPr="00A35B5C">
        <w:rPr>
          <w:rFonts w:ascii="仿宋_GB2312" w:eastAsia="仿宋_GB2312" w:hAnsi="Times New Roman" w:hint="eastAsia"/>
          <w:b/>
          <w:sz w:val="32"/>
          <w:szCs w:val="32"/>
        </w:rPr>
        <w:t>第二章  推  荐</w:t>
      </w:r>
    </w:p>
    <w:p w14:paraId="6C48ECBD" w14:textId="2E33E319"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第三条 推免生基本条件</w:t>
      </w:r>
    </w:p>
    <w:p w14:paraId="44AF0DD0"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（一）纳入国家普通本科招生计划录取的应届本科毕业生（不含第二学士学位、独立学院学生）。</w:t>
      </w:r>
    </w:p>
    <w:p w14:paraId="0AB1C7D9"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（二）勤奋学习，刻苦钻研，已修学的必修课程无补考</w:t>
      </w:r>
      <w:r w:rsidRPr="00A35B5C">
        <w:rPr>
          <w:rFonts w:ascii="仿宋_GB2312" w:eastAsia="仿宋_GB2312" w:hAnsi="Times New Roman" w:hint="eastAsia"/>
          <w:sz w:val="32"/>
          <w:szCs w:val="32"/>
        </w:rPr>
        <w:lastRenderedPageBreak/>
        <w:t>或重修记录，学分绩点在2.5及以上。原则上学分绩点只计算本专业培养方案中的通识教育基础课程、大学科基础课程及专业必修课程成绩。专业方向课是否纳入推荐免试学分绩点，由各学院根据实际情况自行决定。</w:t>
      </w:r>
    </w:p>
    <w:p w14:paraId="614C76CB"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非涉外专业学生外语水平满足以下条件之一：大学英语（或其它语种）四级考试成绩在</w:t>
      </w:r>
      <w:r w:rsidRPr="00A35B5C">
        <w:rPr>
          <w:rFonts w:ascii="仿宋_GB2312" w:eastAsia="仿宋_GB2312" w:hAnsi="Times New Roman"/>
          <w:sz w:val="32"/>
          <w:szCs w:val="32"/>
        </w:rPr>
        <w:t>530分以上；大学英语（或其它语种）六级考试成绩在430分以上；</w:t>
      </w:r>
      <w:r w:rsidRPr="00A35B5C">
        <w:rPr>
          <w:rFonts w:ascii="仿宋_GB2312" w:eastAsia="仿宋_GB2312" w:hAnsi="Times New Roman" w:hint="eastAsia"/>
          <w:sz w:val="32"/>
          <w:szCs w:val="32"/>
        </w:rPr>
        <w:t>雅思</w:t>
      </w:r>
      <w:r w:rsidRPr="00A35B5C">
        <w:rPr>
          <w:rFonts w:ascii="仿宋_GB2312" w:eastAsia="仿宋_GB2312" w:hAnsi="Times New Roman"/>
          <w:sz w:val="32"/>
          <w:szCs w:val="32"/>
        </w:rPr>
        <w:t>IELTS成绩6.0</w:t>
      </w:r>
      <w:r w:rsidRPr="00A35B5C">
        <w:rPr>
          <w:rFonts w:ascii="仿宋_GB2312" w:eastAsia="仿宋_GB2312" w:hAnsi="Times New Roman" w:hint="eastAsia"/>
          <w:sz w:val="32"/>
          <w:szCs w:val="32"/>
        </w:rPr>
        <w:t>及以上；托福</w:t>
      </w:r>
      <w:r w:rsidRPr="00A35B5C">
        <w:rPr>
          <w:rFonts w:ascii="仿宋_GB2312" w:eastAsia="仿宋_GB2312" w:hAnsi="Times New Roman"/>
          <w:sz w:val="32"/>
          <w:szCs w:val="32"/>
        </w:rPr>
        <w:t>TOFEL、GMAT、GRE成绩达到满分的65％及以上。</w:t>
      </w:r>
    </w:p>
    <w:p w14:paraId="4D7634F8"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涉外专业学生外语水平满足以下条件之一：大学英语（或其它语种）六级考试成绩在</w:t>
      </w:r>
      <w:r w:rsidRPr="00A35B5C">
        <w:rPr>
          <w:rFonts w:ascii="仿宋_GB2312" w:eastAsia="仿宋_GB2312" w:hAnsi="Times New Roman"/>
          <w:sz w:val="32"/>
          <w:szCs w:val="32"/>
        </w:rPr>
        <w:t>530分以上；</w:t>
      </w:r>
      <w:r w:rsidRPr="00A35B5C">
        <w:rPr>
          <w:rFonts w:ascii="仿宋_GB2312" w:eastAsia="仿宋_GB2312" w:hAnsi="Times New Roman" w:hint="eastAsia"/>
          <w:sz w:val="32"/>
          <w:szCs w:val="32"/>
        </w:rPr>
        <w:t>专业雅思</w:t>
      </w:r>
      <w:r w:rsidRPr="00A35B5C">
        <w:rPr>
          <w:rFonts w:ascii="仿宋_GB2312" w:eastAsia="仿宋_GB2312" w:hAnsi="Times New Roman"/>
          <w:sz w:val="32"/>
          <w:szCs w:val="32"/>
        </w:rPr>
        <w:t>IELTS成绩6.5及以上；托福TOFEL、GMAT、GRE成绩达到满分的70％及以上。</w:t>
      </w:r>
    </w:p>
    <w:p w14:paraId="4ADAE529"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外语类专业学生外语水平满足以下条件之一：专业英语四级成绩</w:t>
      </w:r>
      <w:r w:rsidRPr="00A35B5C">
        <w:rPr>
          <w:rFonts w:ascii="仿宋_GB2312" w:eastAsia="仿宋_GB2312" w:hAnsi="Times New Roman"/>
          <w:sz w:val="32"/>
          <w:szCs w:val="32"/>
        </w:rPr>
        <w:t>70分以上；专业英语八级成绩60分以上；</w:t>
      </w:r>
      <w:r w:rsidRPr="00A35B5C">
        <w:rPr>
          <w:rFonts w:ascii="仿宋_GB2312" w:eastAsia="仿宋_GB2312" w:hAnsi="Times New Roman" w:hint="eastAsia"/>
          <w:sz w:val="32"/>
          <w:szCs w:val="32"/>
        </w:rPr>
        <w:t>雅思</w:t>
      </w:r>
      <w:r w:rsidRPr="00A35B5C">
        <w:rPr>
          <w:rFonts w:ascii="仿宋_GB2312" w:eastAsia="仿宋_GB2312" w:hAnsi="Times New Roman"/>
          <w:sz w:val="32"/>
          <w:szCs w:val="32"/>
        </w:rPr>
        <w:t>IELTS成绩7.0及以上；托福TOFEL、GMAT、GRE成绩达到满分的75％及以上。</w:t>
      </w:r>
    </w:p>
    <w:p w14:paraId="4A963248"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（三）诚实守信，学风端正，在校期间品学兼优，无考试作弊和剽窃他人学术成果记录，无违法违纪受</w:t>
      </w:r>
      <w:r w:rsidR="002B1A90" w:rsidRPr="00A35B5C">
        <w:rPr>
          <w:rFonts w:ascii="仿宋_GB2312" w:eastAsia="仿宋_GB2312" w:hAnsi="Times New Roman" w:hint="eastAsia"/>
          <w:sz w:val="32"/>
          <w:szCs w:val="32"/>
        </w:rPr>
        <w:t>纪律</w:t>
      </w:r>
      <w:r w:rsidRPr="00A35B5C">
        <w:rPr>
          <w:rFonts w:ascii="仿宋_GB2312" w:eastAsia="仿宋_GB2312" w:hAnsi="Times New Roman" w:hint="eastAsia"/>
          <w:sz w:val="32"/>
          <w:szCs w:val="32"/>
        </w:rPr>
        <w:t>处分记录。</w:t>
      </w:r>
    </w:p>
    <w:p w14:paraId="7F13CC91"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（四）学术研究兴趣浓厚，有较强的创新意识、创新能力和专业能力。</w:t>
      </w:r>
    </w:p>
    <w:p w14:paraId="359BE3C4" w14:textId="179C0B21"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第四条 推荐工作程序</w:t>
      </w:r>
    </w:p>
    <w:p w14:paraId="387DB13E"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（一） 每年</w:t>
      </w:r>
      <w:r w:rsidR="00A176C9" w:rsidRPr="00A35B5C">
        <w:rPr>
          <w:rFonts w:ascii="仿宋_GB2312" w:eastAsia="仿宋_GB2312" w:hAnsi="Times New Roman" w:hint="eastAsia"/>
          <w:sz w:val="32"/>
          <w:szCs w:val="32"/>
        </w:rPr>
        <w:t>九</w:t>
      </w:r>
      <w:r w:rsidRPr="00A35B5C">
        <w:rPr>
          <w:rFonts w:ascii="仿宋_GB2312" w:eastAsia="仿宋_GB2312" w:hAnsi="Times New Roman" w:hint="eastAsia"/>
          <w:sz w:val="32"/>
          <w:szCs w:val="32"/>
        </w:rPr>
        <w:t>月前学校领导小组下达当年推免生工作</w:t>
      </w:r>
      <w:r w:rsidRPr="00A35B5C">
        <w:rPr>
          <w:rFonts w:ascii="仿宋_GB2312" w:eastAsia="仿宋_GB2312" w:hAnsi="Times New Roman" w:hint="eastAsia"/>
          <w:sz w:val="32"/>
          <w:szCs w:val="32"/>
        </w:rPr>
        <w:lastRenderedPageBreak/>
        <w:t>计划，并于推荐工作启动前在校内各学院公布。</w:t>
      </w:r>
    </w:p>
    <w:p w14:paraId="49056599"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（二）学院工作小组根据学校推免生推荐工作计划及日程表的安排确定本学院的工作计划，向应届毕业生进行宣传并接受学生报名。</w:t>
      </w:r>
    </w:p>
    <w:p w14:paraId="6F1782C2"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（三）学生符合本办法第三条所规定的条件，可向所在学院提交申请，填写《普通高等学校推荐免试攻读硕士学位研究生资格申请表》，并提交相应证明材料。</w:t>
      </w:r>
    </w:p>
    <w:p w14:paraId="7400470E" w14:textId="0297D02C"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（四）学校领导小组根据教育部规定确定当年我校接收推免生名额及各专业可接收的推免生名额，综合考虑各学院应届毕业生总数等因素，确定下达学院推免生指标。</w:t>
      </w:r>
    </w:p>
    <w:p w14:paraId="49B2EA95" w14:textId="77777777" w:rsidR="00B8736E" w:rsidRPr="00A35B5C" w:rsidRDefault="00A176C9"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（五）按照德智体</w:t>
      </w:r>
      <w:r w:rsidR="00B8736E" w:rsidRPr="00A35B5C">
        <w:rPr>
          <w:rFonts w:ascii="仿宋_GB2312" w:eastAsia="仿宋_GB2312" w:hAnsi="Times New Roman" w:hint="eastAsia"/>
          <w:sz w:val="32"/>
          <w:szCs w:val="32"/>
        </w:rPr>
        <w:t>美全面发展的原则和本办法第三条之规定，各学院对报名学生进行资格审核，凡符合要求者，由学院进行综合考核。各学院工作小组根据申请学生的平时学业成绩、获奖情况及研究与创新能力复核并进行综合评分，并按评分成绩高低排序后在本学院内向学生公示名单。评分办法可由各学院参考下列指导意见自行制定。</w:t>
      </w:r>
    </w:p>
    <w:p w14:paraId="6FDE31C3"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1.推免生加分由各学院结合自身具体情况，按照荣誉称号，科技、学术、文体竞赛，精神文明及和谐社会创建活动三大类综合考虑，具体加分分值由各学院自行研究确定。</w:t>
      </w:r>
    </w:p>
    <w:p w14:paraId="3A280BAA"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2.可考虑的酌情加分项目</w:t>
      </w:r>
    </w:p>
    <w:p w14:paraId="2D543C1F"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（1）获得各类荣誉称号：优秀大学生、三好学生、优秀学生干部、优秀共产党员、优秀共青团员、优秀共青团干部、社会实践先进个人、成都市一专多能长才活动优秀青年学生等。</w:t>
      </w:r>
    </w:p>
    <w:p w14:paraId="1393300E"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lastRenderedPageBreak/>
        <w:t>（2）参加各种科技、学术、文体竞赛获奖者：</w:t>
      </w:r>
    </w:p>
    <w:p w14:paraId="10A744CF"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科技、学术类：“挑战杯”创业计划竞赛、“挑战杯”课外学术科技作品竞赛、本科科研项目竞赛；</w:t>
      </w:r>
    </w:p>
    <w:p w14:paraId="7C0763C1"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文体类：大学生艺术节、五月校园艺术节、社会实践三下乡活动、英语节、广告节、科技节；</w:t>
      </w:r>
    </w:p>
    <w:p w14:paraId="428AE9E9"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关于非政府组织主办的各类竞赛：第一类为有政府背景的行业或行业协会组织的竞赛；第二类为企业出资并在全国有影响力的固定赛事；第三类为有影响力的全国性单项赛事。</w:t>
      </w:r>
    </w:p>
    <w:p w14:paraId="663C60CA"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3）在精神文明及和谐社会创建活动（见义勇为、救灾抢险、志愿服务、支教扶贫等典型事例）中作出贡献，被有关媒体报道并有党、政、军、团相关组织作出书面表扬的。相关媒体为党政主流媒体如：中央、省（自治区）、地市州电视台；《人民日报》、《光明日报》、《解放军报》、《中国教育报》、《中国青年报》，省（自治区）、地市州党政报或党、政、军、团工作专报；党、政、军、团相关组织为：党、政组织指地市州以上，军指师级以上，团组织指副省级城市以上。</w:t>
      </w:r>
    </w:p>
    <w:p w14:paraId="355A1AB9" w14:textId="1519DE3C" w:rsidR="00B8736E" w:rsidRPr="00A35B5C" w:rsidRDefault="002B1A90"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（4）</w:t>
      </w:r>
      <w:r w:rsidR="00B8736E" w:rsidRPr="00A35B5C">
        <w:rPr>
          <w:rFonts w:ascii="仿宋_GB2312" w:eastAsia="仿宋_GB2312" w:hAnsi="Times New Roman" w:hint="eastAsia"/>
          <w:sz w:val="32"/>
          <w:szCs w:val="32"/>
        </w:rPr>
        <w:t>在校期间依法服兵役的，完成服兵役后申请参加推荐免试研究生遴选可酌情加分。</w:t>
      </w:r>
    </w:p>
    <w:p w14:paraId="5CBFEFEA"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（5）各学院根据自己专业和实际情况，认可的其他加分项目。</w:t>
      </w:r>
    </w:p>
    <w:p w14:paraId="4A63D380"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（六）推荐生总成绩可直接采用初选名单的综合评分成绩，如需组织面试，面试具体安排及评分办法由学院自行决定，但须提前报学校领导小组审核批准，并在本学院向学生</w:t>
      </w:r>
      <w:r w:rsidRPr="00A35B5C">
        <w:rPr>
          <w:rFonts w:ascii="仿宋_GB2312" w:eastAsia="仿宋_GB2312" w:hAnsi="Times New Roman" w:hint="eastAsia"/>
          <w:sz w:val="32"/>
          <w:szCs w:val="32"/>
        </w:rPr>
        <w:lastRenderedPageBreak/>
        <w:t>公示。推荐生初选名单的综合评分成绩与面试成绩在学生最终成绩评定中所占比例，由各学院自行确定。参加推荐免试研究生学生的总成绩由高到低排序后，由学院工作小组根据学校领导小组下达的可接收推免生名额择优确定学院推荐名单。</w:t>
      </w:r>
    </w:p>
    <w:p w14:paraId="72B5BA20" w14:textId="1C6F6AC2" w:rsidR="00B8736E" w:rsidRPr="00A35B5C" w:rsidRDefault="002B1A90"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w:t>
      </w:r>
      <w:r w:rsidR="00B8736E" w:rsidRPr="00A35B5C">
        <w:rPr>
          <w:rFonts w:ascii="仿宋_GB2312" w:eastAsia="仿宋_GB2312" w:hAnsi="Times New Roman" w:hint="eastAsia"/>
          <w:sz w:val="32"/>
          <w:szCs w:val="32"/>
        </w:rPr>
        <w:t>七）学校领导小组复审学院推荐名单并公示，公示无异议后报校务会审批确定。</w:t>
      </w:r>
    </w:p>
    <w:p w14:paraId="40B25BA8"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第五条  拔尖创新人才直升推免生</w:t>
      </w:r>
    </w:p>
    <w:p w14:paraId="15730397"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（一）为保证拔尖创新人才的脱颖而出，学校对创新能力强，科研突出以及获得高级别奖项等的学生实行直升推免生的办法。</w:t>
      </w:r>
    </w:p>
    <w:p w14:paraId="785D7D3C"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（二）凡满足本规定第三条规定的基本条件，且符合下列</w:t>
      </w:r>
      <w:r w:rsidR="00A176C9" w:rsidRPr="00A35B5C">
        <w:rPr>
          <w:rFonts w:ascii="仿宋_GB2312" w:eastAsia="仿宋_GB2312" w:hAnsi="Times New Roman" w:hint="eastAsia"/>
          <w:sz w:val="32"/>
          <w:szCs w:val="32"/>
        </w:rPr>
        <w:t>情形之一的，经二</w:t>
      </w:r>
      <w:r w:rsidR="00A710E8" w:rsidRPr="00A35B5C">
        <w:rPr>
          <w:rFonts w:ascii="仿宋_GB2312" w:eastAsia="仿宋_GB2312" w:hAnsi="Times New Roman" w:hint="eastAsia"/>
          <w:sz w:val="32"/>
          <w:szCs w:val="32"/>
        </w:rPr>
        <w:t>名本校本专业教授联名推荐，均可提出申请：</w:t>
      </w:r>
    </w:p>
    <w:p w14:paraId="359A6EA5" w14:textId="5ADEC4B4"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1</w:t>
      </w:r>
      <w:r w:rsidR="003F209A" w:rsidRPr="00A35B5C">
        <w:rPr>
          <w:rFonts w:ascii="仿宋_GB2312" w:eastAsia="仿宋_GB2312" w:hAnsi="Times New Roman" w:hint="eastAsia"/>
          <w:sz w:val="32"/>
          <w:szCs w:val="32"/>
        </w:rPr>
        <w:t>．</w:t>
      </w:r>
      <w:r w:rsidRPr="00A35B5C">
        <w:rPr>
          <w:rFonts w:ascii="仿宋_GB2312" w:eastAsia="仿宋_GB2312" w:hAnsi="Times New Roman" w:hint="eastAsia"/>
          <w:sz w:val="32"/>
          <w:szCs w:val="32"/>
        </w:rPr>
        <w:t>获得全国三好学生、全国优秀学生干部、全国优秀共青团员、全国优秀团干部及其标兵称号者；获得省级“十佳青年学生”称号者；</w:t>
      </w:r>
    </w:p>
    <w:p w14:paraId="00936F8F" w14:textId="6EF6A308"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2</w:t>
      </w:r>
      <w:r w:rsidR="003F209A" w:rsidRPr="00A35B5C">
        <w:rPr>
          <w:rFonts w:ascii="仿宋_GB2312" w:eastAsia="仿宋_GB2312" w:hAnsi="Times New Roman" w:hint="eastAsia"/>
          <w:sz w:val="32"/>
          <w:szCs w:val="32"/>
        </w:rPr>
        <w:t>．</w:t>
      </w:r>
      <w:r w:rsidRPr="00A35B5C">
        <w:rPr>
          <w:rFonts w:ascii="仿宋_GB2312" w:eastAsia="仿宋_GB2312" w:hAnsi="Times New Roman" w:hint="eastAsia"/>
          <w:sz w:val="32"/>
          <w:szCs w:val="32"/>
        </w:rPr>
        <w:t>获得“三下乡”社会实践全国先进个人称号或优秀团队第一负责人；</w:t>
      </w:r>
    </w:p>
    <w:p w14:paraId="332B7C98" w14:textId="5CAED29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3</w:t>
      </w:r>
      <w:r w:rsidR="003F209A" w:rsidRPr="00A35B5C">
        <w:rPr>
          <w:rFonts w:ascii="仿宋_GB2312" w:eastAsia="仿宋_GB2312" w:hAnsi="Times New Roman" w:hint="eastAsia"/>
          <w:sz w:val="32"/>
          <w:szCs w:val="32"/>
        </w:rPr>
        <w:t>．</w:t>
      </w:r>
      <w:r w:rsidRPr="00A35B5C">
        <w:rPr>
          <w:rFonts w:ascii="仿宋_GB2312" w:eastAsia="仿宋_GB2312" w:hAnsi="Times New Roman" w:hint="eastAsia"/>
          <w:sz w:val="32"/>
          <w:szCs w:val="32"/>
        </w:rPr>
        <w:t>获得“全国优秀青年志愿者”称号；获得“西部计划”省级及以上贡献奖者；</w:t>
      </w:r>
    </w:p>
    <w:p w14:paraId="26579D2D" w14:textId="4375E42B"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4</w:t>
      </w:r>
      <w:r w:rsidR="003F209A" w:rsidRPr="00A35B5C">
        <w:rPr>
          <w:rFonts w:ascii="仿宋_GB2312" w:eastAsia="仿宋_GB2312" w:hAnsi="Times New Roman" w:hint="eastAsia"/>
          <w:sz w:val="32"/>
          <w:szCs w:val="32"/>
        </w:rPr>
        <w:t>．</w:t>
      </w:r>
      <w:r w:rsidRPr="00A35B5C">
        <w:rPr>
          <w:rFonts w:ascii="仿宋_GB2312" w:eastAsia="仿宋_GB2312" w:hAnsi="Times New Roman" w:hint="eastAsia"/>
          <w:sz w:val="32"/>
          <w:szCs w:val="32"/>
        </w:rPr>
        <w:t>获得全国高校“优秀学生社团”的协会正会长；</w:t>
      </w:r>
    </w:p>
    <w:p w14:paraId="0A35910B" w14:textId="6912FB76"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5</w:t>
      </w:r>
      <w:r w:rsidR="003F209A" w:rsidRPr="00A35B5C">
        <w:rPr>
          <w:rFonts w:ascii="仿宋_GB2312" w:eastAsia="仿宋_GB2312" w:hAnsi="Times New Roman" w:hint="eastAsia"/>
          <w:sz w:val="32"/>
          <w:szCs w:val="32"/>
        </w:rPr>
        <w:t>．</w:t>
      </w:r>
      <w:r w:rsidRPr="00A35B5C">
        <w:rPr>
          <w:rFonts w:ascii="仿宋_GB2312" w:eastAsia="仿宋_GB2312" w:hAnsi="Times New Roman" w:hint="eastAsia"/>
          <w:sz w:val="32"/>
          <w:szCs w:val="32"/>
        </w:rPr>
        <w:t>获得全国“挑战杯”大学生学术科技作品竞赛及创业计划大赛一等奖（金奖）团队的学生第一负责人；</w:t>
      </w:r>
    </w:p>
    <w:p w14:paraId="440A0BFB" w14:textId="4A991365"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lastRenderedPageBreak/>
        <w:t>6</w:t>
      </w:r>
      <w:r w:rsidR="003F209A" w:rsidRPr="00A35B5C">
        <w:rPr>
          <w:rFonts w:ascii="仿宋_GB2312" w:eastAsia="仿宋_GB2312" w:hAnsi="Times New Roman" w:hint="eastAsia"/>
          <w:sz w:val="32"/>
          <w:szCs w:val="32"/>
        </w:rPr>
        <w:t>．</w:t>
      </w:r>
      <w:r w:rsidRPr="00A35B5C">
        <w:rPr>
          <w:rFonts w:ascii="仿宋_GB2312" w:eastAsia="仿宋_GB2312" w:hAnsi="Times New Roman" w:hint="eastAsia"/>
          <w:sz w:val="32"/>
          <w:szCs w:val="32"/>
        </w:rPr>
        <w:t>获得全国大学生电子设计竞赛一等奖团队的学生第一负责人；</w:t>
      </w:r>
    </w:p>
    <w:p w14:paraId="507A681F" w14:textId="5BB4638E"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7</w:t>
      </w:r>
      <w:r w:rsidR="003F209A" w:rsidRPr="00A35B5C">
        <w:rPr>
          <w:rFonts w:ascii="仿宋_GB2312" w:eastAsia="仿宋_GB2312" w:hAnsi="Times New Roman" w:hint="eastAsia"/>
          <w:sz w:val="32"/>
          <w:szCs w:val="32"/>
        </w:rPr>
        <w:t>．</w:t>
      </w:r>
      <w:r w:rsidRPr="00A35B5C">
        <w:rPr>
          <w:rFonts w:ascii="仿宋_GB2312" w:eastAsia="仿宋_GB2312" w:hAnsi="Times New Roman" w:hint="eastAsia"/>
          <w:sz w:val="32"/>
          <w:szCs w:val="32"/>
        </w:rPr>
        <w:t>美国大学生数学建模Outstanding Winner、Finalist获得者；获得Meritorious Winner第一负责人；获得全国大学生数学建模竞赛一等奖的学生第一负责人；</w:t>
      </w:r>
    </w:p>
    <w:p w14:paraId="02F95DCF" w14:textId="1302152F"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8</w:t>
      </w:r>
      <w:r w:rsidR="003F209A" w:rsidRPr="00A35B5C">
        <w:rPr>
          <w:rFonts w:ascii="仿宋_GB2312" w:eastAsia="仿宋_GB2312" w:hAnsi="Times New Roman" w:hint="eastAsia"/>
          <w:sz w:val="32"/>
          <w:szCs w:val="32"/>
        </w:rPr>
        <w:t>．</w:t>
      </w:r>
      <w:r w:rsidRPr="00A35B5C">
        <w:rPr>
          <w:rFonts w:ascii="仿宋_GB2312" w:eastAsia="仿宋_GB2312" w:hAnsi="Times New Roman" w:hint="eastAsia"/>
          <w:sz w:val="32"/>
          <w:szCs w:val="32"/>
        </w:rPr>
        <w:t>“外研社杯”全国大学生英语辩论赛冠亚军获得者；“CCTV杯”全国英语演讲比赛冠亚军获得者；</w:t>
      </w:r>
    </w:p>
    <w:p w14:paraId="33907AEF" w14:textId="04264D8C"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9</w:t>
      </w:r>
      <w:r w:rsidR="003F209A" w:rsidRPr="00A35B5C">
        <w:rPr>
          <w:rFonts w:ascii="仿宋_GB2312" w:eastAsia="仿宋_GB2312" w:hAnsi="Times New Roman" w:hint="eastAsia"/>
          <w:sz w:val="32"/>
          <w:szCs w:val="32"/>
        </w:rPr>
        <w:t>．</w:t>
      </w:r>
      <w:r w:rsidRPr="00A35B5C">
        <w:rPr>
          <w:rFonts w:ascii="仿宋_GB2312" w:eastAsia="仿宋_GB2312" w:hAnsi="Times New Roman" w:hint="eastAsia"/>
          <w:sz w:val="32"/>
          <w:szCs w:val="32"/>
        </w:rPr>
        <w:t>获得“CCTV”国际大专辩论赛冠亚军团队学生或最佳辩手；</w:t>
      </w:r>
    </w:p>
    <w:p w14:paraId="48C8E729" w14:textId="74CD009D"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10</w:t>
      </w:r>
      <w:r w:rsidR="003F209A" w:rsidRPr="00A35B5C">
        <w:rPr>
          <w:rFonts w:ascii="仿宋_GB2312" w:eastAsia="仿宋_GB2312" w:hAnsi="Times New Roman" w:hint="eastAsia"/>
          <w:sz w:val="32"/>
          <w:szCs w:val="32"/>
        </w:rPr>
        <w:t>．</w:t>
      </w:r>
      <w:r w:rsidRPr="00A35B5C">
        <w:rPr>
          <w:rFonts w:ascii="仿宋_GB2312" w:eastAsia="仿宋_GB2312" w:hAnsi="Times New Roman" w:hint="eastAsia"/>
          <w:sz w:val="32"/>
          <w:szCs w:val="32"/>
        </w:rPr>
        <w:t>我校在校生应征入伍，在部队荣立二等功及以上的退役人员，符合研究生报名条件的可免试（指初试）攻读硕士研究生。</w:t>
      </w:r>
    </w:p>
    <w:p w14:paraId="5E58F38C"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其他获得相当于国家级奖励及竞赛一等奖的学生，其奖励级别须经学校学生工作考评领导小组认定。</w:t>
      </w:r>
    </w:p>
    <w:p w14:paraId="15843208" w14:textId="77777777" w:rsidR="00B8736E" w:rsidRPr="00A35B5C" w:rsidRDefault="00D77FD9"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（三）直升须</w:t>
      </w:r>
      <w:r w:rsidR="00B8736E" w:rsidRPr="00A35B5C">
        <w:rPr>
          <w:rFonts w:ascii="仿宋_GB2312" w:eastAsia="仿宋_GB2312" w:hAnsi="Times New Roman" w:hint="eastAsia"/>
          <w:sz w:val="32"/>
          <w:szCs w:val="32"/>
        </w:rPr>
        <w:t>参加学院组织的相关考核。学校不单独下达直升生指标，由各学院在本学院推免生指标中综合考虑。学院对申请直升学生的思想政治表现、学业水平、获奖级别、研究与创新能力等进行单独考核，如符合要求，可由学院在本学院指标中予以单独拨出。高水平运动队优秀队员的推荐及审核办法另行制定。</w:t>
      </w:r>
    </w:p>
    <w:p w14:paraId="0B800D2A"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（四）经公示无异议直升生可由学院向学校申报，并按推免生须按研究生院有关规定办理相关手续。</w:t>
      </w:r>
    </w:p>
    <w:p w14:paraId="4A85B6D6" w14:textId="77777777" w:rsidR="00B8736E" w:rsidRPr="00A35B5C" w:rsidRDefault="00B8736E" w:rsidP="00017A2A">
      <w:pPr>
        <w:spacing w:line="580" w:lineRule="exact"/>
        <w:jc w:val="center"/>
        <w:rPr>
          <w:rFonts w:ascii="仿宋_GB2312" w:eastAsia="仿宋_GB2312" w:hAnsi="Times New Roman"/>
          <w:b/>
          <w:sz w:val="32"/>
          <w:szCs w:val="32"/>
        </w:rPr>
      </w:pPr>
      <w:r w:rsidRPr="00A35B5C">
        <w:rPr>
          <w:rFonts w:ascii="仿宋_GB2312" w:eastAsia="仿宋_GB2312" w:hAnsi="Times New Roman" w:hint="eastAsia"/>
          <w:b/>
          <w:sz w:val="32"/>
          <w:szCs w:val="32"/>
        </w:rPr>
        <w:t xml:space="preserve">第三章 </w:t>
      </w:r>
      <w:r w:rsidR="00972BEA" w:rsidRPr="00A35B5C">
        <w:rPr>
          <w:rFonts w:ascii="仿宋_GB2312" w:eastAsia="仿宋_GB2312" w:hAnsi="Times New Roman" w:hint="eastAsia"/>
          <w:b/>
          <w:sz w:val="32"/>
          <w:szCs w:val="32"/>
        </w:rPr>
        <w:t>管理与监督</w:t>
      </w:r>
    </w:p>
    <w:p w14:paraId="06C3FA86"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第六条  学生对推免生工作或名单有异议，可按照《西</w:t>
      </w:r>
      <w:r w:rsidRPr="00A35B5C">
        <w:rPr>
          <w:rFonts w:ascii="仿宋_GB2312" w:eastAsia="仿宋_GB2312" w:hAnsi="Times New Roman" w:hint="eastAsia"/>
          <w:sz w:val="32"/>
          <w:szCs w:val="32"/>
        </w:rPr>
        <w:lastRenderedPageBreak/>
        <w:t>南财经大学校内学生申诉管理规定》处理。</w:t>
      </w:r>
    </w:p>
    <w:p w14:paraId="276EA4CC"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第七条  对在申请推免生过程中弄虚作假、不能按期毕业或不能获得学士学位证书的本科学生，</w:t>
      </w:r>
      <w:r w:rsidR="00BE7EEA" w:rsidRPr="00A35B5C">
        <w:rPr>
          <w:rFonts w:ascii="仿宋_GB2312" w:eastAsia="仿宋_GB2312" w:hAnsi="Times New Roman" w:hint="eastAsia"/>
          <w:sz w:val="32"/>
          <w:szCs w:val="32"/>
        </w:rPr>
        <w:t>推免生资格</w:t>
      </w:r>
      <w:r w:rsidRPr="00A35B5C">
        <w:rPr>
          <w:rFonts w:ascii="仿宋_GB2312" w:eastAsia="仿宋_GB2312" w:hAnsi="Times New Roman" w:hint="eastAsia"/>
          <w:sz w:val="32"/>
          <w:szCs w:val="32"/>
        </w:rPr>
        <w:t>自动取消。</w:t>
      </w:r>
    </w:p>
    <w:p w14:paraId="5AB4EFD6"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第八条  所有我校应届毕业生获得推免</w:t>
      </w:r>
      <w:r w:rsidR="00BE7EEA" w:rsidRPr="00A35B5C">
        <w:rPr>
          <w:rFonts w:ascii="仿宋_GB2312" w:eastAsia="仿宋_GB2312" w:hAnsi="Times New Roman" w:hint="eastAsia"/>
          <w:sz w:val="32"/>
          <w:szCs w:val="32"/>
        </w:rPr>
        <w:t>生</w:t>
      </w:r>
      <w:r w:rsidRPr="00A35B5C">
        <w:rPr>
          <w:rFonts w:ascii="仿宋_GB2312" w:eastAsia="仿宋_GB2312" w:hAnsi="Times New Roman" w:hint="eastAsia"/>
          <w:sz w:val="32"/>
          <w:szCs w:val="32"/>
        </w:rPr>
        <w:t>资格者，必须在我校参加当年全国硕士研究生招生考试网上报名和现场确认，否则取消录取资格。</w:t>
      </w:r>
    </w:p>
    <w:p w14:paraId="6A61DAC1"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第九条  推免生在取得资格后愿到其它学校就读者可自行联系，由教务处负责出具相关证明。在本科学习期间，推免生仍按本科生管理条款进行管理。</w:t>
      </w:r>
    </w:p>
    <w:p w14:paraId="4711FB2D" w14:textId="77777777" w:rsidR="00B8736E" w:rsidRPr="00A35B5C" w:rsidRDefault="00B8736E" w:rsidP="00017A2A">
      <w:pPr>
        <w:spacing w:line="580" w:lineRule="exact"/>
        <w:ind w:firstLineChars="200" w:firstLine="640"/>
        <w:rPr>
          <w:rFonts w:ascii="仿宋_GB2312" w:eastAsia="仿宋_GB2312" w:hAnsi="Times New Roman"/>
          <w:sz w:val="32"/>
          <w:szCs w:val="32"/>
        </w:rPr>
      </w:pPr>
      <w:r w:rsidRPr="00A35B5C">
        <w:rPr>
          <w:rFonts w:ascii="仿宋_GB2312" w:eastAsia="仿宋_GB2312" w:hAnsi="Times New Roman" w:hint="eastAsia"/>
          <w:sz w:val="32"/>
          <w:szCs w:val="32"/>
        </w:rPr>
        <w:t xml:space="preserve">第十条  各学院完成推荐工作后，应形成本学院的书面总结，报学校领导小组备案。 </w:t>
      </w:r>
      <w:r w:rsidRPr="00A35B5C">
        <w:rPr>
          <w:rFonts w:ascii="仿宋_GB2312" w:eastAsia="仿宋_GB2312" w:hAnsi="Times New Roman"/>
          <w:sz w:val="32"/>
          <w:szCs w:val="32"/>
        </w:rPr>
        <w:t xml:space="preserve"> </w:t>
      </w:r>
    </w:p>
    <w:p w14:paraId="17DDB7C1" w14:textId="77777777" w:rsidR="00A710E8" w:rsidRPr="00A35B5C" w:rsidRDefault="00654958" w:rsidP="00654958">
      <w:pPr>
        <w:spacing w:line="580" w:lineRule="exact"/>
        <w:ind w:firstLineChars="200" w:firstLine="643"/>
        <w:jc w:val="center"/>
        <w:rPr>
          <w:rFonts w:ascii="仿宋_GB2312" w:eastAsia="仿宋_GB2312" w:hAnsi="Times New Roman"/>
          <w:b/>
          <w:sz w:val="32"/>
          <w:szCs w:val="32"/>
        </w:rPr>
      </w:pPr>
      <w:r w:rsidRPr="00A35B5C">
        <w:rPr>
          <w:rFonts w:ascii="仿宋_GB2312" w:eastAsia="仿宋_GB2312" w:hAnsi="Times New Roman"/>
          <w:b/>
          <w:sz w:val="32"/>
          <w:szCs w:val="32"/>
        </w:rPr>
        <w:t>第四章</w:t>
      </w:r>
      <w:r w:rsidRPr="00A35B5C">
        <w:rPr>
          <w:rFonts w:ascii="仿宋_GB2312" w:eastAsia="仿宋_GB2312" w:hAnsi="Times New Roman" w:hint="eastAsia"/>
          <w:b/>
          <w:sz w:val="32"/>
          <w:szCs w:val="32"/>
        </w:rPr>
        <w:t xml:space="preserve"> 附则</w:t>
      </w:r>
    </w:p>
    <w:p w14:paraId="2FDF28C0" w14:textId="77777777" w:rsidR="00B8736E" w:rsidRPr="00A35B5C" w:rsidRDefault="000158F5" w:rsidP="00017A2A">
      <w:pPr>
        <w:spacing w:line="580" w:lineRule="exact"/>
        <w:ind w:firstLineChars="200" w:firstLine="640"/>
        <w:rPr>
          <w:rFonts w:ascii="仿宋" w:eastAsia="仿宋" w:hAnsi="仿宋" w:cs="仿宋"/>
          <w:kern w:val="0"/>
          <w:sz w:val="32"/>
          <w:szCs w:val="32"/>
        </w:rPr>
      </w:pPr>
      <w:r w:rsidRPr="00A35B5C">
        <w:rPr>
          <w:rFonts w:ascii="仿宋_GB2312" w:eastAsia="仿宋_GB2312" w:hAnsi="Times New Roman" w:hint="eastAsia"/>
          <w:sz w:val="32"/>
          <w:szCs w:val="32"/>
        </w:rPr>
        <w:t>第</w:t>
      </w:r>
      <w:r w:rsidRPr="00A35B5C">
        <w:rPr>
          <w:rFonts w:ascii="仿宋" w:eastAsia="仿宋" w:hAnsi="仿宋" w:cs="仿宋" w:hint="eastAsia"/>
          <w:kern w:val="0"/>
          <w:sz w:val="32"/>
          <w:szCs w:val="32"/>
        </w:rPr>
        <w:t>十一条</w:t>
      </w:r>
      <w:r w:rsidRPr="00A35B5C">
        <w:rPr>
          <w:rFonts w:ascii="仿宋" w:eastAsia="仿宋" w:hAnsi="仿宋" w:cs="仿宋"/>
          <w:kern w:val="0"/>
          <w:sz w:val="32"/>
          <w:szCs w:val="32"/>
        </w:rPr>
        <w:t xml:space="preserve">  </w:t>
      </w:r>
      <w:r w:rsidRPr="00A35B5C">
        <w:rPr>
          <w:rFonts w:ascii="仿宋" w:eastAsia="仿宋" w:hAnsi="仿宋" w:cs="仿宋" w:hint="eastAsia"/>
          <w:kern w:val="0"/>
          <w:sz w:val="32"/>
          <w:szCs w:val="32"/>
        </w:rPr>
        <w:t>本办法由教务处、学生工作部（处）负责解释。</w:t>
      </w:r>
    </w:p>
    <w:p w14:paraId="1F2B2C16" w14:textId="779D86EF" w:rsidR="002B1A90" w:rsidRPr="00A35B5C" w:rsidRDefault="000158F5" w:rsidP="002B1A90">
      <w:pPr>
        <w:spacing w:line="560" w:lineRule="exact"/>
        <w:ind w:firstLineChars="200" w:firstLine="640"/>
        <w:rPr>
          <w:rFonts w:ascii="仿宋" w:eastAsia="仿宋" w:hAnsi="仿宋" w:cs="仿宋"/>
          <w:kern w:val="0"/>
          <w:sz w:val="32"/>
          <w:szCs w:val="32"/>
        </w:rPr>
      </w:pPr>
      <w:r w:rsidRPr="00A35B5C">
        <w:rPr>
          <w:rFonts w:ascii="仿宋" w:eastAsia="仿宋" w:hAnsi="仿宋" w:cs="仿宋" w:hint="eastAsia"/>
          <w:kern w:val="0"/>
          <w:sz w:val="32"/>
          <w:szCs w:val="32"/>
        </w:rPr>
        <w:t>第十二条</w:t>
      </w:r>
      <w:r w:rsidRPr="00A35B5C">
        <w:rPr>
          <w:rFonts w:ascii="仿宋" w:eastAsia="仿宋" w:hAnsi="仿宋" w:cs="仿宋"/>
          <w:kern w:val="0"/>
          <w:sz w:val="32"/>
          <w:szCs w:val="32"/>
        </w:rPr>
        <w:t xml:space="preserve"> </w:t>
      </w:r>
      <w:r w:rsidR="00B8736E" w:rsidRPr="00A35B5C">
        <w:rPr>
          <w:rFonts w:ascii="仿宋_GB2312" w:eastAsia="仿宋_GB2312" w:hAnsi="Times New Roman"/>
          <w:i/>
          <w:sz w:val="32"/>
          <w:szCs w:val="32"/>
        </w:rPr>
        <w:t xml:space="preserve"> </w:t>
      </w:r>
      <w:r w:rsidR="002B1A90" w:rsidRPr="00A35B5C">
        <w:rPr>
          <w:rFonts w:ascii="仿宋" w:eastAsia="仿宋" w:hAnsi="仿宋" w:cs="仿宋" w:hint="eastAsia"/>
          <w:kern w:val="0"/>
          <w:sz w:val="32"/>
          <w:szCs w:val="32"/>
        </w:rPr>
        <w:t>本</w:t>
      </w:r>
      <w:r w:rsidR="000379C6" w:rsidRPr="00A35B5C">
        <w:rPr>
          <w:rFonts w:ascii="仿宋" w:eastAsia="仿宋" w:hAnsi="仿宋" w:cs="仿宋" w:hint="eastAsia"/>
          <w:kern w:val="0"/>
          <w:sz w:val="32"/>
          <w:szCs w:val="32"/>
        </w:rPr>
        <w:t>办法</w:t>
      </w:r>
      <w:r w:rsidR="002B1A90" w:rsidRPr="00A35B5C">
        <w:rPr>
          <w:rFonts w:ascii="仿宋" w:eastAsia="仿宋" w:hAnsi="仿宋" w:cs="仿宋" w:hint="eastAsia"/>
          <w:kern w:val="0"/>
          <w:sz w:val="32"/>
          <w:szCs w:val="32"/>
        </w:rPr>
        <w:t>自2017年9月1日起施行，原《</w:t>
      </w:r>
      <w:r w:rsidR="002B1A90" w:rsidRPr="00A35B5C">
        <w:rPr>
          <w:rFonts w:ascii="仿宋_GB2312" w:eastAsia="仿宋_GB2312" w:hAnsi="Times New Roman"/>
          <w:sz w:val="32"/>
          <w:szCs w:val="32"/>
        </w:rPr>
        <w:t>西南财经大学</w:t>
      </w:r>
      <w:r w:rsidR="002B1A90" w:rsidRPr="00A35B5C">
        <w:rPr>
          <w:rFonts w:ascii="仿宋_GB2312" w:eastAsia="仿宋_GB2312" w:hAnsi="Times New Roman" w:hint="eastAsia"/>
          <w:sz w:val="32"/>
          <w:szCs w:val="32"/>
        </w:rPr>
        <w:t>推荐免试研究生管理办法</w:t>
      </w:r>
      <w:r w:rsidR="002B1A90" w:rsidRPr="00A35B5C">
        <w:rPr>
          <w:rFonts w:ascii="仿宋" w:eastAsia="仿宋" w:hAnsi="仿宋" w:cs="仿宋" w:hint="eastAsia"/>
          <w:kern w:val="0"/>
          <w:sz w:val="32"/>
          <w:szCs w:val="32"/>
        </w:rPr>
        <w:t>》同时废止。</w:t>
      </w:r>
    </w:p>
    <w:p w14:paraId="564715C4" w14:textId="0B1180D4" w:rsidR="00B8736E" w:rsidRPr="00A35B5C" w:rsidRDefault="00B8736E" w:rsidP="00017A2A">
      <w:pPr>
        <w:spacing w:line="580" w:lineRule="exact"/>
        <w:ind w:firstLineChars="200" w:firstLine="640"/>
        <w:rPr>
          <w:rFonts w:ascii="仿宋_GB2312" w:eastAsia="仿宋_GB2312" w:hAnsi="Times New Roman"/>
          <w:i/>
          <w:sz w:val="32"/>
          <w:szCs w:val="32"/>
        </w:rPr>
      </w:pPr>
    </w:p>
    <w:sectPr w:rsidR="00B8736E" w:rsidRPr="00A35B5C" w:rsidSect="000037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BCB11" w14:textId="77777777" w:rsidR="00B800BF" w:rsidRDefault="00B800BF" w:rsidP="00FD4F77">
      <w:r>
        <w:separator/>
      </w:r>
    </w:p>
  </w:endnote>
  <w:endnote w:type="continuationSeparator" w:id="0">
    <w:p w14:paraId="05183C93" w14:textId="77777777" w:rsidR="00B800BF" w:rsidRDefault="00B800BF" w:rsidP="00FD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AD4B1" w14:textId="77777777" w:rsidR="00B800BF" w:rsidRDefault="00B800BF" w:rsidP="00FD4F77">
      <w:r>
        <w:separator/>
      </w:r>
    </w:p>
  </w:footnote>
  <w:footnote w:type="continuationSeparator" w:id="0">
    <w:p w14:paraId="08050C72" w14:textId="77777777" w:rsidR="00B800BF" w:rsidRDefault="00B800BF" w:rsidP="00FD4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48AE"/>
    <w:rsid w:val="000037CF"/>
    <w:rsid w:val="00010EB8"/>
    <w:rsid w:val="000158F5"/>
    <w:rsid w:val="00017A2A"/>
    <w:rsid w:val="000379C6"/>
    <w:rsid w:val="0008193B"/>
    <w:rsid w:val="000E2329"/>
    <w:rsid w:val="002138D7"/>
    <w:rsid w:val="00265A8A"/>
    <w:rsid w:val="00266BFC"/>
    <w:rsid w:val="002B1A90"/>
    <w:rsid w:val="002B7116"/>
    <w:rsid w:val="002F52FD"/>
    <w:rsid w:val="00393B34"/>
    <w:rsid w:val="003F209A"/>
    <w:rsid w:val="00437137"/>
    <w:rsid w:val="004B2116"/>
    <w:rsid w:val="004C48AE"/>
    <w:rsid w:val="0058325B"/>
    <w:rsid w:val="00584168"/>
    <w:rsid w:val="00594A30"/>
    <w:rsid w:val="00654958"/>
    <w:rsid w:val="0069657D"/>
    <w:rsid w:val="006E6EFB"/>
    <w:rsid w:val="00744970"/>
    <w:rsid w:val="007460AC"/>
    <w:rsid w:val="0078277E"/>
    <w:rsid w:val="00972BEA"/>
    <w:rsid w:val="009E759F"/>
    <w:rsid w:val="00A176C9"/>
    <w:rsid w:val="00A35B5C"/>
    <w:rsid w:val="00A710E8"/>
    <w:rsid w:val="00AE4027"/>
    <w:rsid w:val="00B800BF"/>
    <w:rsid w:val="00B8736E"/>
    <w:rsid w:val="00BE7EEA"/>
    <w:rsid w:val="00C62052"/>
    <w:rsid w:val="00C64C2C"/>
    <w:rsid w:val="00CB4051"/>
    <w:rsid w:val="00D77FD9"/>
    <w:rsid w:val="00DE61AD"/>
    <w:rsid w:val="00E1616E"/>
    <w:rsid w:val="00E358EE"/>
    <w:rsid w:val="00EB0D97"/>
    <w:rsid w:val="00EC123D"/>
    <w:rsid w:val="00EC66A6"/>
    <w:rsid w:val="00FD4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57F03"/>
  <w15:docId w15:val="{9D8BAB64-B233-4C56-94A8-F1B76EF2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8A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4F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D4F77"/>
    <w:rPr>
      <w:sz w:val="18"/>
      <w:szCs w:val="18"/>
    </w:rPr>
  </w:style>
  <w:style w:type="paragraph" w:styleId="a4">
    <w:name w:val="footer"/>
    <w:basedOn w:val="a"/>
    <w:link w:val="Char0"/>
    <w:uiPriority w:val="99"/>
    <w:unhideWhenUsed/>
    <w:rsid w:val="00FD4F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D4F77"/>
    <w:rPr>
      <w:sz w:val="18"/>
      <w:szCs w:val="18"/>
    </w:rPr>
  </w:style>
  <w:style w:type="paragraph" w:customStyle="1" w:styleId="1">
    <w:name w:val="标题1"/>
    <w:basedOn w:val="a"/>
    <w:qFormat/>
    <w:rsid w:val="004C48AE"/>
    <w:pPr>
      <w:widowControl/>
      <w:spacing w:before="100" w:beforeAutospacing="1" w:after="100" w:afterAutospacing="1" w:line="375" w:lineRule="atLeast"/>
      <w:jc w:val="left"/>
    </w:pPr>
    <w:rPr>
      <w:rFonts w:ascii="宋体" w:hAnsi="宋体" w:cs="宋体"/>
      <w:kern w:val="0"/>
      <w:sz w:val="24"/>
      <w:szCs w:val="24"/>
    </w:rPr>
  </w:style>
  <w:style w:type="paragraph" w:styleId="a5">
    <w:name w:val="annotation text"/>
    <w:basedOn w:val="a"/>
    <w:link w:val="Char1"/>
    <w:uiPriority w:val="99"/>
    <w:qFormat/>
    <w:rsid w:val="00B8736E"/>
    <w:pPr>
      <w:jc w:val="left"/>
    </w:pPr>
    <w:rPr>
      <w:rFonts w:ascii="Times New Roman" w:hAnsi="Times New Roman"/>
      <w:szCs w:val="24"/>
    </w:rPr>
  </w:style>
  <w:style w:type="character" w:customStyle="1" w:styleId="Char1">
    <w:name w:val="批注文字 Char"/>
    <w:basedOn w:val="a0"/>
    <w:link w:val="a5"/>
    <w:uiPriority w:val="99"/>
    <w:qFormat/>
    <w:rsid w:val="00B8736E"/>
    <w:rPr>
      <w:rFonts w:ascii="Times New Roman" w:eastAsia="宋体" w:hAnsi="Times New Roman" w:cs="Times New Roman"/>
      <w:szCs w:val="24"/>
    </w:rPr>
  </w:style>
  <w:style w:type="character" w:styleId="a6">
    <w:name w:val="annotation reference"/>
    <w:uiPriority w:val="99"/>
    <w:qFormat/>
    <w:rsid w:val="00B8736E"/>
    <w:rPr>
      <w:sz w:val="21"/>
      <w:szCs w:val="21"/>
    </w:rPr>
  </w:style>
  <w:style w:type="paragraph" w:styleId="a7">
    <w:name w:val="Balloon Text"/>
    <w:basedOn w:val="a"/>
    <w:link w:val="Char2"/>
    <w:uiPriority w:val="99"/>
    <w:semiHidden/>
    <w:unhideWhenUsed/>
    <w:rsid w:val="00B8736E"/>
    <w:rPr>
      <w:sz w:val="18"/>
      <w:szCs w:val="18"/>
    </w:rPr>
  </w:style>
  <w:style w:type="character" w:customStyle="1" w:styleId="Char2">
    <w:name w:val="批注框文本 Char"/>
    <w:basedOn w:val="a0"/>
    <w:link w:val="a7"/>
    <w:uiPriority w:val="99"/>
    <w:semiHidden/>
    <w:rsid w:val="00B8736E"/>
    <w:rPr>
      <w:rFonts w:ascii="Calibri" w:eastAsia="宋体" w:hAnsi="Calibri" w:cs="Times New Roman"/>
      <w:sz w:val="18"/>
      <w:szCs w:val="18"/>
    </w:rPr>
  </w:style>
  <w:style w:type="paragraph" w:styleId="a8">
    <w:name w:val="annotation subject"/>
    <w:basedOn w:val="a5"/>
    <w:next w:val="a5"/>
    <w:link w:val="Char3"/>
    <w:uiPriority w:val="99"/>
    <w:semiHidden/>
    <w:unhideWhenUsed/>
    <w:rsid w:val="0078277E"/>
    <w:rPr>
      <w:rFonts w:ascii="Calibri" w:hAnsi="Calibri"/>
      <w:b/>
      <w:bCs/>
      <w:szCs w:val="22"/>
    </w:rPr>
  </w:style>
  <w:style w:type="character" w:customStyle="1" w:styleId="Char3">
    <w:name w:val="批注主题 Char"/>
    <w:basedOn w:val="Char1"/>
    <w:link w:val="a8"/>
    <w:uiPriority w:val="99"/>
    <w:semiHidden/>
    <w:rsid w:val="0078277E"/>
    <w:rPr>
      <w:rFonts w:ascii="Calibri" w:eastAsia="宋体" w:hAnsi="Calibri"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段芸芸</dc:creator>
  <cp:keywords/>
  <dc:description/>
  <cp:lastModifiedBy>olm</cp:lastModifiedBy>
  <cp:revision>28</cp:revision>
  <dcterms:created xsi:type="dcterms:W3CDTF">2017-07-31T07:21:00Z</dcterms:created>
  <dcterms:modified xsi:type="dcterms:W3CDTF">2017-09-04T03:08:00Z</dcterms:modified>
</cp:coreProperties>
</file>