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CF" w:rsidRPr="001B7FCF" w:rsidRDefault="001B7FCF" w:rsidP="001B7FCF">
      <w:pPr>
        <w:widowControl/>
        <w:spacing w:before="75" w:after="75" w:line="360" w:lineRule="auto"/>
        <w:jc w:val="center"/>
        <w:rPr>
          <w:rFonts w:ascii="华文中宋" w:eastAsia="华文中宋" w:hAnsi="华文中宋" w:cs="宋体"/>
          <w:kern w:val="0"/>
          <w:sz w:val="32"/>
          <w:szCs w:val="32"/>
        </w:rPr>
      </w:pPr>
      <w:r w:rsidRPr="001B7FCF">
        <w:rPr>
          <w:rFonts w:ascii="华文中宋" w:eastAsia="华文中宋" w:hAnsi="华文中宋" w:cs="宋体"/>
          <w:b/>
          <w:bCs/>
          <w:kern w:val="0"/>
          <w:sz w:val="32"/>
          <w:szCs w:val="32"/>
        </w:rPr>
        <w:t>关于201</w:t>
      </w:r>
      <w:r w:rsidR="00342B5F">
        <w:rPr>
          <w:rFonts w:ascii="华文中宋" w:eastAsia="华文中宋" w:hAnsi="华文中宋" w:cs="宋体" w:hint="eastAsia"/>
          <w:b/>
          <w:bCs/>
          <w:kern w:val="0"/>
          <w:sz w:val="32"/>
          <w:szCs w:val="32"/>
        </w:rPr>
        <w:t>5</w:t>
      </w:r>
      <w:r w:rsidRPr="001B7FCF">
        <w:rPr>
          <w:rFonts w:ascii="华文中宋" w:eastAsia="华文中宋" w:hAnsi="华文中宋" w:cs="宋体"/>
          <w:b/>
          <w:bCs/>
          <w:kern w:val="0"/>
          <w:sz w:val="32"/>
          <w:szCs w:val="32"/>
        </w:rPr>
        <w:t>级本科生第二专业及双学位报名的通知</w:t>
      </w:r>
    </w:p>
    <w:p w:rsidR="001B7FCF" w:rsidRPr="001B7FCF" w:rsidRDefault="001B7FCF" w:rsidP="001B7FCF">
      <w:pPr>
        <w:widowControl/>
        <w:wordWrap w:val="0"/>
        <w:spacing w:before="75" w:after="75" w:line="360" w:lineRule="auto"/>
        <w:jc w:val="left"/>
        <w:rPr>
          <w:rFonts w:ascii="宋体" w:eastAsia="宋体" w:hAnsi="宋体" w:cs="宋体"/>
          <w:kern w:val="0"/>
          <w:sz w:val="24"/>
          <w:szCs w:val="24"/>
        </w:rPr>
      </w:pPr>
      <w:r w:rsidRPr="001B7FCF">
        <w:rPr>
          <w:rFonts w:ascii="宋体" w:eastAsia="宋体" w:hAnsi="宋体" w:cs="宋体" w:hint="eastAsia"/>
          <w:kern w:val="0"/>
          <w:sz w:val="24"/>
          <w:szCs w:val="24"/>
        </w:rPr>
        <w:t>各位同学：</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现将201</w:t>
      </w:r>
      <w:r w:rsidR="00342B5F">
        <w:rPr>
          <w:rFonts w:ascii="宋体" w:eastAsia="宋体" w:hAnsi="宋体" w:cs="宋体" w:hint="eastAsia"/>
          <w:kern w:val="0"/>
          <w:sz w:val="24"/>
          <w:szCs w:val="24"/>
        </w:rPr>
        <w:t>5</w:t>
      </w:r>
      <w:r w:rsidRPr="001B7FCF">
        <w:rPr>
          <w:rFonts w:ascii="宋体" w:eastAsia="宋体" w:hAnsi="宋体" w:cs="宋体" w:hint="eastAsia"/>
          <w:kern w:val="0"/>
          <w:sz w:val="24"/>
          <w:szCs w:val="24"/>
        </w:rPr>
        <w:t>级第二专业及双学位报名的有关事宜通知如下：</w:t>
      </w:r>
    </w:p>
    <w:p w:rsidR="001B7FCF" w:rsidRPr="001B7FCF" w:rsidRDefault="003C4BFE" w:rsidP="001B7FCF">
      <w:pPr>
        <w:widowControl/>
        <w:wordWrap w:val="0"/>
        <w:spacing w:before="75" w:after="75" w:line="360" w:lineRule="auto"/>
        <w:ind w:firstLine="555"/>
        <w:jc w:val="left"/>
        <w:rPr>
          <w:rFonts w:ascii="宋体" w:eastAsia="宋体" w:hAnsi="宋体" w:cs="宋体"/>
          <w:kern w:val="0"/>
          <w:sz w:val="24"/>
          <w:szCs w:val="24"/>
        </w:rPr>
      </w:pPr>
      <w:r>
        <w:rPr>
          <w:rFonts w:ascii="宋体" w:eastAsia="宋体" w:hAnsi="宋体" w:cs="宋体" w:hint="eastAsia"/>
          <w:b/>
          <w:bCs/>
          <w:kern w:val="0"/>
          <w:sz w:val="24"/>
          <w:szCs w:val="24"/>
        </w:rPr>
        <w:t>一、</w:t>
      </w:r>
      <w:r w:rsidR="001B7FCF" w:rsidRPr="001B7FCF">
        <w:rPr>
          <w:rFonts w:ascii="宋体" w:eastAsia="宋体" w:hAnsi="宋体" w:cs="宋体" w:hint="eastAsia"/>
          <w:b/>
          <w:bCs/>
          <w:kern w:val="0"/>
          <w:sz w:val="24"/>
          <w:szCs w:val="24"/>
        </w:rPr>
        <w:t>报名及审核</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1</w:t>
      </w:r>
      <w:r w:rsidR="00B836EF">
        <w:rPr>
          <w:rFonts w:ascii="仿宋_GB2312" w:eastAsia="仿宋_GB2312" w:hAnsi="宋体" w:cs="宋体" w:hint="eastAsia"/>
          <w:b/>
          <w:bCs/>
          <w:kern w:val="0"/>
          <w:sz w:val="24"/>
          <w:szCs w:val="24"/>
        </w:rPr>
        <w:t>．</w:t>
      </w:r>
      <w:r w:rsidRPr="001B7FCF">
        <w:rPr>
          <w:rFonts w:ascii="仿宋_GB2312" w:eastAsia="仿宋_GB2312" w:hAnsi="宋体" w:cs="宋体" w:hint="eastAsia"/>
          <w:b/>
          <w:bCs/>
          <w:kern w:val="0"/>
          <w:sz w:val="24"/>
          <w:szCs w:val="24"/>
        </w:rPr>
        <w:t>时间安排</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9月1</w:t>
      </w:r>
      <w:r w:rsidR="007954B5">
        <w:rPr>
          <w:rFonts w:ascii="宋体" w:eastAsia="宋体" w:hAnsi="宋体" w:cs="宋体" w:hint="eastAsia"/>
          <w:b/>
          <w:color w:val="FF0000"/>
          <w:kern w:val="0"/>
          <w:sz w:val="24"/>
          <w:szCs w:val="24"/>
        </w:rPr>
        <w:t>1</w:t>
      </w:r>
      <w:r w:rsidRPr="003250EA">
        <w:rPr>
          <w:rFonts w:ascii="宋体" w:eastAsia="宋体" w:hAnsi="宋体" w:cs="宋体" w:hint="eastAsia"/>
          <w:b/>
          <w:color w:val="FF0000"/>
          <w:kern w:val="0"/>
          <w:sz w:val="24"/>
          <w:szCs w:val="24"/>
        </w:rPr>
        <w:t>日</w:t>
      </w:r>
      <w:r w:rsidR="004E1BE8">
        <w:rPr>
          <w:rFonts w:ascii="宋体" w:eastAsia="宋体" w:hAnsi="宋体" w:cs="宋体" w:hint="eastAsia"/>
          <w:b/>
          <w:color w:val="FF0000"/>
          <w:kern w:val="0"/>
          <w:sz w:val="24"/>
          <w:szCs w:val="24"/>
        </w:rPr>
        <w:t>9</w:t>
      </w:r>
      <w:r w:rsidRPr="003250EA">
        <w:rPr>
          <w:rFonts w:ascii="宋体" w:eastAsia="宋体" w:hAnsi="宋体" w:cs="宋体" w:hint="eastAsia"/>
          <w:b/>
          <w:color w:val="FF0000"/>
          <w:kern w:val="0"/>
          <w:sz w:val="24"/>
          <w:szCs w:val="24"/>
        </w:rPr>
        <w:t>:</w:t>
      </w:r>
      <w:r w:rsidR="007954B5">
        <w:rPr>
          <w:rFonts w:ascii="宋体" w:eastAsia="宋体" w:hAnsi="宋体" w:cs="宋体" w:hint="eastAsia"/>
          <w:b/>
          <w:color w:val="FF0000"/>
          <w:kern w:val="0"/>
          <w:sz w:val="24"/>
          <w:szCs w:val="24"/>
        </w:rPr>
        <w:t>1</w:t>
      </w:r>
      <w:r w:rsidRPr="003250EA">
        <w:rPr>
          <w:rFonts w:ascii="宋体" w:eastAsia="宋体" w:hAnsi="宋体" w:cs="宋体" w:hint="eastAsia"/>
          <w:b/>
          <w:color w:val="FF0000"/>
          <w:kern w:val="0"/>
          <w:sz w:val="24"/>
          <w:szCs w:val="24"/>
        </w:rPr>
        <w:t>0——1</w:t>
      </w:r>
      <w:r w:rsidR="00342B5F">
        <w:rPr>
          <w:rFonts w:ascii="宋体" w:eastAsia="宋体" w:hAnsi="宋体" w:cs="宋体" w:hint="eastAsia"/>
          <w:b/>
          <w:color w:val="FF0000"/>
          <w:kern w:val="0"/>
          <w:sz w:val="24"/>
          <w:szCs w:val="24"/>
        </w:rPr>
        <w:t>2</w:t>
      </w:r>
      <w:r w:rsidRPr="003250EA">
        <w:rPr>
          <w:rFonts w:ascii="宋体" w:eastAsia="宋体" w:hAnsi="宋体" w:cs="宋体" w:hint="eastAsia"/>
          <w:b/>
          <w:color w:val="FF0000"/>
          <w:kern w:val="0"/>
          <w:sz w:val="24"/>
          <w:szCs w:val="24"/>
        </w:rPr>
        <w:t>日1</w:t>
      </w:r>
      <w:r w:rsidR="008A6C4B">
        <w:rPr>
          <w:rFonts w:ascii="宋体" w:eastAsia="宋体" w:hAnsi="宋体" w:cs="宋体" w:hint="eastAsia"/>
          <w:b/>
          <w:color w:val="FF0000"/>
          <w:kern w:val="0"/>
          <w:sz w:val="24"/>
          <w:szCs w:val="24"/>
        </w:rPr>
        <w:t>7</w:t>
      </w:r>
      <w:r w:rsidRPr="003250EA">
        <w:rPr>
          <w:rFonts w:ascii="宋体" w:eastAsia="宋体" w:hAnsi="宋体" w:cs="宋体" w:hint="eastAsia"/>
          <w:b/>
          <w:color w:val="FF0000"/>
          <w:kern w:val="0"/>
          <w:sz w:val="24"/>
          <w:szCs w:val="24"/>
        </w:rPr>
        <w:t>:</w:t>
      </w:r>
      <w:r w:rsidR="008A6C4B">
        <w:rPr>
          <w:rFonts w:ascii="宋体" w:eastAsia="宋体" w:hAnsi="宋体" w:cs="宋体" w:hint="eastAsia"/>
          <w:b/>
          <w:color w:val="FF0000"/>
          <w:kern w:val="0"/>
          <w:sz w:val="24"/>
          <w:szCs w:val="24"/>
        </w:rPr>
        <w:t>0</w:t>
      </w:r>
      <w:r w:rsidRPr="003250EA">
        <w:rPr>
          <w:rFonts w:ascii="宋体" w:eastAsia="宋体" w:hAnsi="宋体" w:cs="宋体" w:hint="eastAsia"/>
          <w:b/>
          <w:color w:val="FF0000"/>
          <w:kern w:val="0"/>
          <w:sz w:val="24"/>
          <w:szCs w:val="24"/>
        </w:rPr>
        <w:t>0：</w:t>
      </w:r>
      <w:r w:rsidR="004E1BE8">
        <w:rPr>
          <w:rFonts w:ascii="宋体" w:eastAsia="宋体" w:hAnsi="宋体" w:cs="宋体" w:hint="eastAsia"/>
          <w:kern w:val="0"/>
          <w:sz w:val="24"/>
          <w:szCs w:val="24"/>
        </w:rPr>
        <w:t>学生报名（登录教务</w:t>
      </w:r>
      <w:r w:rsidRPr="00E32360">
        <w:rPr>
          <w:rFonts w:ascii="宋体" w:eastAsia="宋体" w:hAnsi="宋体" w:cs="宋体" w:hint="eastAsia"/>
          <w:kern w:val="0"/>
          <w:sz w:val="24"/>
          <w:szCs w:val="24"/>
        </w:rPr>
        <w:t>系统→</w:t>
      </w:r>
      <w:r w:rsidR="004A21D2">
        <w:rPr>
          <w:rFonts w:ascii="宋体" w:eastAsia="宋体" w:hAnsi="宋体" w:cs="宋体" w:hint="eastAsia"/>
          <w:kern w:val="0"/>
          <w:sz w:val="24"/>
          <w:szCs w:val="24"/>
        </w:rPr>
        <w:t>网上报名</w:t>
      </w:r>
      <w:r w:rsidR="00043612">
        <w:rPr>
          <w:rFonts w:ascii="宋体" w:eastAsia="宋体" w:hAnsi="宋体" w:cs="宋体" w:hint="eastAsia"/>
          <w:kern w:val="0"/>
          <w:sz w:val="24"/>
          <w:szCs w:val="24"/>
        </w:rPr>
        <w:t>→</w:t>
      </w:r>
      <w:r w:rsidR="004A21D2">
        <w:rPr>
          <w:rFonts w:ascii="宋体" w:eastAsia="宋体" w:hAnsi="宋体" w:cs="宋体" w:hint="eastAsia"/>
          <w:kern w:val="0"/>
          <w:sz w:val="24"/>
          <w:szCs w:val="24"/>
        </w:rPr>
        <w:t>双学位</w:t>
      </w:r>
      <w:r w:rsidRPr="00E32360">
        <w:rPr>
          <w:rFonts w:ascii="宋体" w:eastAsia="宋体" w:hAnsi="宋体" w:cs="宋体" w:hint="eastAsia"/>
          <w:kern w:val="0"/>
          <w:sz w:val="24"/>
          <w:szCs w:val="24"/>
        </w:rPr>
        <w:t>报名）；</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9月1</w:t>
      </w:r>
      <w:r w:rsidR="00342B5F">
        <w:rPr>
          <w:rFonts w:ascii="宋体" w:eastAsia="宋体" w:hAnsi="宋体" w:cs="宋体" w:hint="eastAsia"/>
          <w:b/>
          <w:color w:val="FF0000"/>
          <w:kern w:val="0"/>
          <w:sz w:val="24"/>
          <w:szCs w:val="24"/>
        </w:rPr>
        <w:t>3</w:t>
      </w:r>
      <w:r w:rsidRPr="003250EA">
        <w:rPr>
          <w:rFonts w:ascii="宋体" w:eastAsia="宋体" w:hAnsi="宋体" w:cs="宋体" w:hint="eastAsia"/>
          <w:b/>
          <w:color w:val="FF0000"/>
          <w:kern w:val="0"/>
          <w:sz w:val="24"/>
          <w:szCs w:val="24"/>
        </w:rPr>
        <w:t>——</w:t>
      </w:r>
      <w:r w:rsidR="00775CF5" w:rsidRPr="003250EA">
        <w:rPr>
          <w:rFonts w:ascii="宋体" w:eastAsia="宋体" w:hAnsi="宋体" w:cs="宋体" w:hint="eastAsia"/>
          <w:b/>
          <w:color w:val="FF0000"/>
          <w:kern w:val="0"/>
          <w:sz w:val="24"/>
          <w:szCs w:val="24"/>
        </w:rPr>
        <w:t>1</w:t>
      </w:r>
      <w:r w:rsidR="00342B5F">
        <w:rPr>
          <w:rFonts w:ascii="宋体" w:eastAsia="宋体" w:hAnsi="宋体" w:cs="宋体" w:hint="eastAsia"/>
          <w:b/>
          <w:color w:val="FF0000"/>
          <w:kern w:val="0"/>
          <w:sz w:val="24"/>
          <w:szCs w:val="24"/>
        </w:rPr>
        <w:t>8</w:t>
      </w:r>
      <w:r w:rsidRPr="003250EA">
        <w:rPr>
          <w:rFonts w:ascii="宋体" w:eastAsia="宋体" w:hAnsi="宋体" w:cs="宋体" w:hint="eastAsia"/>
          <w:b/>
          <w:color w:val="FF0000"/>
          <w:kern w:val="0"/>
          <w:sz w:val="24"/>
          <w:szCs w:val="24"/>
        </w:rPr>
        <w:t>日：</w:t>
      </w:r>
      <w:r w:rsidRPr="00E32360">
        <w:rPr>
          <w:rFonts w:ascii="宋体" w:eastAsia="宋体" w:hAnsi="宋体" w:cs="宋体" w:hint="eastAsia"/>
          <w:kern w:val="0"/>
          <w:sz w:val="24"/>
          <w:szCs w:val="24"/>
        </w:rPr>
        <w:t>学院审核；</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9月</w:t>
      </w:r>
      <w:r w:rsidR="00342B5F">
        <w:rPr>
          <w:rFonts w:ascii="宋体" w:eastAsia="宋体" w:hAnsi="宋体" w:cs="宋体" w:hint="eastAsia"/>
          <w:b/>
          <w:color w:val="FF0000"/>
          <w:kern w:val="0"/>
          <w:sz w:val="24"/>
          <w:szCs w:val="24"/>
        </w:rPr>
        <w:t>19</w:t>
      </w:r>
      <w:r w:rsidRPr="003250EA">
        <w:rPr>
          <w:rFonts w:ascii="宋体" w:eastAsia="宋体" w:hAnsi="宋体" w:cs="宋体" w:hint="eastAsia"/>
          <w:b/>
          <w:color w:val="FF0000"/>
          <w:kern w:val="0"/>
          <w:sz w:val="24"/>
          <w:szCs w:val="24"/>
        </w:rPr>
        <w:t>日：</w:t>
      </w:r>
      <w:r w:rsidRPr="00E32360">
        <w:rPr>
          <w:rFonts w:ascii="宋体" w:eastAsia="宋体" w:hAnsi="宋体" w:cs="宋体" w:hint="eastAsia"/>
          <w:kern w:val="0"/>
          <w:sz w:val="24"/>
          <w:szCs w:val="24"/>
        </w:rPr>
        <w:t>学生查询审核结果（登录教务新系统→</w:t>
      </w:r>
      <w:r w:rsidR="004A21D2">
        <w:rPr>
          <w:rFonts w:ascii="宋体" w:eastAsia="宋体" w:hAnsi="宋体" w:cs="宋体" w:hint="eastAsia"/>
          <w:kern w:val="0"/>
          <w:sz w:val="24"/>
          <w:szCs w:val="24"/>
        </w:rPr>
        <w:t>网上报名</w:t>
      </w:r>
      <w:r w:rsidRPr="00E32360">
        <w:rPr>
          <w:rFonts w:ascii="宋体" w:eastAsia="宋体" w:hAnsi="宋体" w:cs="宋体" w:hint="eastAsia"/>
          <w:kern w:val="0"/>
          <w:sz w:val="24"/>
          <w:szCs w:val="24"/>
        </w:rPr>
        <w:t>→</w:t>
      </w:r>
      <w:r w:rsidR="004A21D2">
        <w:rPr>
          <w:rFonts w:ascii="宋体" w:eastAsia="宋体" w:hAnsi="宋体" w:cs="宋体" w:hint="eastAsia"/>
          <w:kern w:val="0"/>
          <w:sz w:val="24"/>
          <w:szCs w:val="24"/>
        </w:rPr>
        <w:t>双学位报名</w:t>
      </w:r>
      <w:r w:rsidRPr="00E32360">
        <w:rPr>
          <w:rFonts w:ascii="宋体" w:eastAsia="宋体" w:hAnsi="宋体" w:cs="宋体" w:hint="eastAsia"/>
          <w:kern w:val="0"/>
          <w:sz w:val="24"/>
          <w:szCs w:val="24"/>
        </w:rPr>
        <w:t>，网上报名表中学生学院、承办学院和教务处审核均为同意即被录取）；</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9月2</w:t>
      </w:r>
      <w:r w:rsidR="00342B5F">
        <w:rPr>
          <w:rFonts w:ascii="宋体" w:eastAsia="宋体" w:hAnsi="宋体" w:cs="宋体" w:hint="eastAsia"/>
          <w:b/>
          <w:color w:val="FF0000"/>
          <w:kern w:val="0"/>
          <w:sz w:val="24"/>
          <w:szCs w:val="24"/>
        </w:rPr>
        <w:t>0</w:t>
      </w:r>
      <w:r w:rsidRPr="003250EA">
        <w:rPr>
          <w:rFonts w:ascii="宋体" w:eastAsia="宋体" w:hAnsi="宋体" w:cs="宋体" w:hint="eastAsia"/>
          <w:b/>
          <w:color w:val="FF0000"/>
          <w:kern w:val="0"/>
          <w:sz w:val="24"/>
          <w:szCs w:val="24"/>
        </w:rPr>
        <w:t>日</w:t>
      </w:r>
      <w:r w:rsidR="004E1BE8">
        <w:rPr>
          <w:rFonts w:ascii="宋体" w:eastAsia="宋体" w:hAnsi="宋体" w:cs="宋体" w:hint="eastAsia"/>
          <w:b/>
          <w:color w:val="FF0000"/>
          <w:kern w:val="0"/>
          <w:sz w:val="24"/>
          <w:szCs w:val="24"/>
        </w:rPr>
        <w:t>9</w:t>
      </w:r>
      <w:r w:rsidRPr="003250EA">
        <w:rPr>
          <w:rFonts w:ascii="宋体" w:eastAsia="宋体" w:hAnsi="宋体" w:cs="宋体" w:hint="eastAsia"/>
          <w:b/>
          <w:color w:val="FF0000"/>
          <w:kern w:val="0"/>
          <w:sz w:val="24"/>
          <w:szCs w:val="24"/>
        </w:rPr>
        <w:t>:00——16:</w:t>
      </w:r>
      <w:r w:rsidR="004E1BE8">
        <w:rPr>
          <w:rFonts w:ascii="宋体" w:eastAsia="宋体" w:hAnsi="宋体" w:cs="宋体" w:hint="eastAsia"/>
          <w:b/>
          <w:color w:val="FF0000"/>
          <w:kern w:val="0"/>
          <w:sz w:val="24"/>
          <w:szCs w:val="24"/>
        </w:rPr>
        <w:t>3</w:t>
      </w:r>
      <w:r w:rsidRPr="003250EA">
        <w:rPr>
          <w:rFonts w:ascii="宋体" w:eastAsia="宋体" w:hAnsi="宋体" w:cs="宋体" w:hint="eastAsia"/>
          <w:b/>
          <w:color w:val="FF0000"/>
          <w:kern w:val="0"/>
          <w:sz w:val="24"/>
          <w:szCs w:val="24"/>
        </w:rPr>
        <w:t>0：</w:t>
      </w:r>
      <w:r w:rsidRPr="00E32360">
        <w:rPr>
          <w:rFonts w:ascii="宋体" w:eastAsia="宋体" w:hAnsi="宋体" w:cs="宋体" w:hint="eastAsia"/>
          <w:kern w:val="0"/>
          <w:sz w:val="24"/>
          <w:szCs w:val="24"/>
        </w:rPr>
        <w:t>志愿补报</w:t>
      </w:r>
      <w:r w:rsidR="00342B5F">
        <w:rPr>
          <w:rFonts w:ascii="宋体" w:eastAsia="宋体" w:hAnsi="宋体" w:cs="宋体" w:hint="eastAsia"/>
          <w:kern w:val="0"/>
          <w:sz w:val="24"/>
          <w:szCs w:val="24"/>
        </w:rPr>
        <w:t>（只针对审核结果未录取的同学）</w:t>
      </w:r>
      <w:r w:rsidRPr="00E32360">
        <w:rPr>
          <w:rFonts w:ascii="宋体" w:eastAsia="宋体" w:hAnsi="宋体" w:cs="宋体" w:hint="eastAsia"/>
          <w:kern w:val="0"/>
          <w:sz w:val="24"/>
          <w:szCs w:val="24"/>
        </w:rPr>
        <w:t>；</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9月2</w:t>
      </w:r>
      <w:r w:rsidR="00342B5F">
        <w:rPr>
          <w:rFonts w:ascii="宋体" w:eastAsia="宋体" w:hAnsi="宋体" w:cs="宋体" w:hint="eastAsia"/>
          <w:b/>
          <w:color w:val="FF0000"/>
          <w:kern w:val="0"/>
          <w:sz w:val="24"/>
          <w:szCs w:val="24"/>
        </w:rPr>
        <w:t>1</w:t>
      </w:r>
      <w:r w:rsidRPr="003250EA">
        <w:rPr>
          <w:rFonts w:ascii="宋体" w:eastAsia="宋体" w:hAnsi="宋体" w:cs="宋体" w:hint="eastAsia"/>
          <w:b/>
          <w:color w:val="FF0000"/>
          <w:kern w:val="0"/>
          <w:sz w:val="24"/>
          <w:szCs w:val="24"/>
        </w:rPr>
        <w:t>日</w:t>
      </w:r>
      <w:r w:rsidR="004E1BE8">
        <w:rPr>
          <w:rFonts w:ascii="宋体" w:eastAsia="宋体" w:hAnsi="宋体" w:cs="宋体" w:hint="eastAsia"/>
          <w:b/>
          <w:color w:val="FF0000"/>
          <w:kern w:val="0"/>
          <w:sz w:val="24"/>
          <w:szCs w:val="24"/>
        </w:rPr>
        <w:t>9</w:t>
      </w:r>
      <w:r w:rsidRPr="003250EA">
        <w:rPr>
          <w:rFonts w:ascii="宋体" w:eastAsia="宋体" w:hAnsi="宋体" w:cs="宋体" w:hint="eastAsia"/>
          <w:b/>
          <w:color w:val="FF0000"/>
          <w:kern w:val="0"/>
          <w:sz w:val="24"/>
          <w:szCs w:val="24"/>
        </w:rPr>
        <w:t>：</w:t>
      </w:r>
      <w:r w:rsidR="004E1BE8">
        <w:rPr>
          <w:rFonts w:ascii="宋体" w:eastAsia="宋体" w:hAnsi="宋体" w:cs="宋体" w:hint="eastAsia"/>
          <w:b/>
          <w:color w:val="FF0000"/>
          <w:kern w:val="0"/>
          <w:sz w:val="24"/>
          <w:szCs w:val="24"/>
        </w:rPr>
        <w:t>3</w:t>
      </w:r>
      <w:r w:rsidRPr="003250EA">
        <w:rPr>
          <w:rFonts w:ascii="宋体" w:eastAsia="宋体" w:hAnsi="宋体" w:cs="宋体" w:hint="eastAsia"/>
          <w:b/>
          <w:color w:val="FF0000"/>
          <w:kern w:val="0"/>
          <w:sz w:val="24"/>
          <w:szCs w:val="24"/>
        </w:rPr>
        <w:t>0——2</w:t>
      </w:r>
      <w:r w:rsidR="00342B5F">
        <w:rPr>
          <w:rFonts w:ascii="宋体" w:eastAsia="宋体" w:hAnsi="宋体" w:cs="宋体" w:hint="eastAsia"/>
          <w:b/>
          <w:color w:val="FF0000"/>
          <w:kern w:val="0"/>
          <w:sz w:val="24"/>
          <w:szCs w:val="24"/>
        </w:rPr>
        <w:t>2</w:t>
      </w:r>
      <w:r w:rsidRPr="003250EA">
        <w:rPr>
          <w:rFonts w:ascii="宋体" w:eastAsia="宋体" w:hAnsi="宋体" w:cs="宋体" w:hint="eastAsia"/>
          <w:b/>
          <w:color w:val="FF0000"/>
          <w:kern w:val="0"/>
          <w:sz w:val="24"/>
          <w:szCs w:val="24"/>
        </w:rPr>
        <w:t>日16：</w:t>
      </w:r>
      <w:r w:rsidR="004E1BE8">
        <w:rPr>
          <w:rFonts w:ascii="宋体" w:eastAsia="宋体" w:hAnsi="宋体" w:cs="宋体" w:hint="eastAsia"/>
          <w:b/>
          <w:color w:val="FF0000"/>
          <w:kern w:val="0"/>
          <w:sz w:val="24"/>
          <w:szCs w:val="24"/>
        </w:rPr>
        <w:t>3</w:t>
      </w:r>
      <w:r w:rsidRPr="003250EA">
        <w:rPr>
          <w:rFonts w:ascii="宋体" w:eastAsia="宋体" w:hAnsi="宋体" w:cs="宋体" w:hint="eastAsia"/>
          <w:b/>
          <w:color w:val="FF0000"/>
          <w:kern w:val="0"/>
          <w:sz w:val="24"/>
          <w:szCs w:val="24"/>
        </w:rPr>
        <w:t>0：</w:t>
      </w:r>
      <w:r w:rsidRPr="00E32360">
        <w:rPr>
          <w:rFonts w:ascii="宋体" w:eastAsia="宋体" w:hAnsi="宋体" w:cs="宋体" w:hint="eastAsia"/>
          <w:kern w:val="0"/>
          <w:sz w:val="24"/>
          <w:szCs w:val="24"/>
        </w:rPr>
        <w:t>课程注册；</w:t>
      </w:r>
    </w:p>
    <w:p w:rsidR="001B7FCF" w:rsidRPr="001B7FCF" w:rsidRDefault="003C4BFE"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9</w:t>
      </w:r>
      <w:r w:rsidR="001B7FCF" w:rsidRPr="003250EA">
        <w:rPr>
          <w:rFonts w:ascii="宋体" w:eastAsia="宋体" w:hAnsi="宋体" w:cs="宋体" w:hint="eastAsia"/>
          <w:b/>
          <w:color w:val="FF0000"/>
          <w:kern w:val="0"/>
          <w:sz w:val="24"/>
          <w:szCs w:val="24"/>
        </w:rPr>
        <w:t>月</w:t>
      </w:r>
      <w:r w:rsidRPr="003250EA">
        <w:rPr>
          <w:rFonts w:ascii="宋体" w:eastAsia="宋体" w:hAnsi="宋体" w:cs="宋体" w:hint="eastAsia"/>
          <w:b/>
          <w:color w:val="FF0000"/>
          <w:kern w:val="0"/>
          <w:sz w:val="24"/>
          <w:szCs w:val="24"/>
        </w:rPr>
        <w:t>2</w:t>
      </w:r>
      <w:r w:rsidR="00342B5F">
        <w:rPr>
          <w:rFonts w:ascii="宋体" w:eastAsia="宋体" w:hAnsi="宋体" w:cs="宋体" w:hint="eastAsia"/>
          <w:b/>
          <w:color w:val="FF0000"/>
          <w:kern w:val="0"/>
          <w:sz w:val="24"/>
          <w:szCs w:val="24"/>
        </w:rPr>
        <w:t>3</w:t>
      </w:r>
      <w:r w:rsidR="001B7FCF" w:rsidRPr="003250EA">
        <w:rPr>
          <w:rFonts w:ascii="宋体" w:eastAsia="宋体" w:hAnsi="宋体" w:cs="宋体" w:hint="eastAsia"/>
          <w:b/>
          <w:color w:val="FF0000"/>
          <w:kern w:val="0"/>
          <w:sz w:val="24"/>
          <w:szCs w:val="24"/>
        </w:rPr>
        <w:t>日：</w:t>
      </w:r>
      <w:r w:rsidR="001B7FCF" w:rsidRPr="00E32360">
        <w:rPr>
          <w:rFonts w:ascii="宋体" w:eastAsia="宋体" w:hAnsi="宋体" w:cs="宋体" w:hint="eastAsia"/>
          <w:kern w:val="0"/>
          <w:sz w:val="24"/>
          <w:szCs w:val="24"/>
        </w:rPr>
        <w:t>开始行课，具体以承办学院通知为准。</w:t>
      </w:r>
    </w:p>
    <w:p w:rsidR="001B7FCF" w:rsidRPr="001B7FCF" w:rsidRDefault="001B7FCF" w:rsidP="0093419E">
      <w:pPr>
        <w:widowControl/>
        <w:wordWrap w:val="0"/>
        <w:spacing w:before="75" w:after="75" w:line="360" w:lineRule="auto"/>
        <w:jc w:val="left"/>
        <w:rPr>
          <w:rFonts w:ascii="宋体" w:eastAsia="宋体" w:hAnsi="宋体" w:cs="宋体"/>
          <w:kern w:val="0"/>
          <w:sz w:val="24"/>
          <w:szCs w:val="24"/>
        </w:rPr>
      </w:pPr>
      <w:r w:rsidRPr="001B7FCF">
        <w:rPr>
          <w:rFonts w:ascii="宋体" w:eastAsia="宋体" w:hAnsi="宋体" w:cs="宋体" w:hint="eastAsia"/>
          <w:kern w:val="0"/>
          <w:sz w:val="24"/>
          <w:szCs w:val="24"/>
        </w:rPr>
        <w:t>有意修读双学位的同学请在规定时间在网上提交报名信息。</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2</w:t>
      </w:r>
      <w:r w:rsidR="00B836EF">
        <w:rPr>
          <w:rFonts w:ascii="仿宋_GB2312" w:eastAsia="仿宋_GB2312" w:hAnsi="宋体" w:cs="宋体" w:hint="eastAsia"/>
          <w:b/>
          <w:bCs/>
          <w:kern w:val="0"/>
          <w:sz w:val="24"/>
          <w:szCs w:val="24"/>
        </w:rPr>
        <w:t>．</w:t>
      </w:r>
      <w:r w:rsidRPr="001B7FCF">
        <w:rPr>
          <w:rFonts w:ascii="仿宋_GB2312" w:eastAsia="仿宋_GB2312" w:hAnsi="宋体" w:cs="宋体" w:hint="eastAsia"/>
          <w:b/>
          <w:bCs/>
          <w:kern w:val="0"/>
          <w:sz w:val="24"/>
          <w:szCs w:val="24"/>
        </w:rPr>
        <w:t>具体办法</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双学位：</w:t>
      </w:r>
      <w:r w:rsidRPr="003250EA">
        <w:rPr>
          <w:rFonts w:ascii="宋体" w:eastAsia="宋体" w:hAnsi="宋体" w:cs="宋体" w:hint="eastAsia"/>
          <w:kern w:val="0"/>
          <w:sz w:val="24"/>
          <w:szCs w:val="24"/>
        </w:rPr>
        <w:t>登录教务新系统→</w:t>
      </w:r>
      <w:r w:rsidR="004A21D2">
        <w:rPr>
          <w:rFonts w:ascii="宋体" w:eastAsia="宋体" w:hAnsi="宋体" w:cs="宋体" w:hint="eastAsia"/>
          <w:kern w:val="0"/>
          <w:sz w:val="24"/>
          <w:szCs w:val="24"/>
        </w:rPr>
        <w:t>网上报名→双学位</w:t>
      </w:r>
      <w:r w:rsidRPr="003250EA">
        <w:rPr>
          <w:rFonts w:ascii="宋体" w:eastAsia="宋体" w:hAnsi="宋体" w:cs="宋体" w:hint="eastAsia"/>
          <w:kern w:val="0"/>
          <w:sz w:val="24"/>
          <w:szCs w:val="24"/>
        </w:rPr>
        <w:t>报名，选报相应的专业。</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辅修：</w:t>
      </w:r>
      <w:r w:rsidRPr="003250EA">
        <w:rPr>
          <w:rFonts w:ascii="宋体" w:eastAsia="宋体" w:hAnsi="宋体" w:cs="宋体" w:hint="eastAsia"/>
          <w:kern w:val="0"/>
          <w:sz w:val="24"/>
          <w:szCs w:val="24"/>
        </w:rPr>
        <w:t>辅修第二专业的同学无需进行网上报名，在</w:t>
      </w:r>
      <w:r w:rsidR="00090F05" w:rsidRPr="00090F05">
        <w:rPr>
          <w:rFonts w:ascii="宋体" w:eastAsia="宋体" w:hAnsi="宋体" w:cs="宋体" w:hint="eastAsia"/>
          <w:kern w:val="0"/>
          <w:sz w:val="24"/>
          <w:szCs w:val="24"/>
        </w:rPr>
        <w:t>教务处主页（“学生服务” →“常用下载”）下载</w:t>
      </w:r>
      <w:r w:rsidRPr="003250EA">
        <w:rPr>
          <w:rFonts w:ascii="宋体" w:eastAsia="宋体" w:hAnsi="宋体" w:cs="宋体" w:hint="eastAsia"/>
          <w:kern w:val="0"/>
          <w:sz w:val="24"/>
          <w:szCs w:val="24"/>
        </w:rPr>
        <w:t>《辅修学习申请表》填写后提交相关学院审核。</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3250EA">
        <w:rPr>
          <w:rFonts w:ascii="宋体" w:eastAsia="宋体" w:hAnsi="宋体" w:cs="宋体" w:hint="eastAsia"/>
          <w:b/>
          <w:color w:val="FF0000"/>
          <w:kern w:val="0"/>
          <w:sz w:val="24"/>
          <w:szCs w:val="24"/>
        </w:rPr>
        <w:t>补报：</w:t>
      </w:r>
      <w:r w:rsidR="003C4BFE" w:rsidRPr="003250EA">
        <w:rPr>
          <w:rFonts w:ascii="宋体" w:eastAsia="宋体" w:hAnsi="宋体" w:cs="宋体" w:hint="eastAsia"/>
          <w:kern w:val="0"/>
          <w:sz w:val="24"/>
          <w:szCs w:val="24"/>
        </w:rPr>
        <w:t>学院审核结束请及时上网查询审核结果。如</w:t>
      </w:r>
      <w:r w:rsidRPr="003250EA">
        <w:rPr>
          <w:rFonts w:ascii="宋体" w:eastAsia="宋体" w:hAnsi="宋体" w:cs="宋体" w:hint="eastAsia"/>
          <w:kern w:val="0"/>
          <w:sz w:val="24"/>
          <w:szCs w:val="24"/>
        </w:rPr>
        <w:t>审核未通过，可填报《西南财经大学双学位补报申请表》（</w:t>
      </w:r>
      <w:r w:rsidR="00090F05" w:rsidRPr="00090F05">
        <w:rPr>
          <w:rFonts w:ascii="宋体" w:eastAsia="宋体" w:hAnsi="宋体" w:cs="宋体" w:hint="eastAsia"/>
          <w:kern w:val="0"/>
          <w:sz w:val="24"/>
          <w:szCs w:val="24"/>
        </w:rPr>
        <w:t>教务处主页“学生服务” →“常用下载”下载</w:t>
      </w:r>
      <w:r w:rsidRPr="003250EA">
        <w:rPr>
          <w:rFonts w:ascii="宋体" w:eastAsia="宋体" w:hAnsi="宋体" w:cs="宋体" w:hint="eastAsia"/>
          <w:kern w:val="0"/>
          <w:sz w:val="24"/>
          <w:szCs w:val="24"/>
        </w:rPr>
        <w:t>），于9月</w:t>
      </w:r>
      <w:r w:rsidR="003C4BFE" w:rsidRPr="003250EA">
        <w:rPr>
          <w:rFonts w:ascii="宋体" w:eastAsia="宋体" w:hAnsi="宋体" w:cs="宋体" w:hint="eastAsia"/>
          <w:kern w:val="0"/>
          <w:sz w:val="24"/>
          <w:szCs w:val="24"/>
        </w:rPr>
        <w:t>2</w:t>
      </w:r>
      <w:r w:rsidR="00C41FF6">
        <w:rPr>
          <w:rFonts w:ascii="宋体" w:eastAsia="宋体" w:hAnsi="宋体" w:cs="宋体" w:hint="eastAsia"/>
          <w:kern w:val="0"/>
          <w:sz w:val="24"/>
          <w:szCs w:val="24"/>
        </w:rPr>
        <w:t>0</w:t>
      </w:r>
      <w:r w:rsidRPr="003250EA">
        <w:rPr>
          <w:rFonts w:ascii="宋体" w:eastAsia="宋体" w:hAnsi="宋体" w:cs="宋体" w:hint="eastAsia"/>
          <w:kern w:val="0"/>
          <w:sz w:val="24"/>
          <w:szCs w:val="24"/>
        </w:rPr>
        <w:t>日之内交到拟改报的</w:t>
      </w:r>
      <w:r w:rsidR="003C4BFE" w:rsidRPr="003250EA">
        <w:rPr>
          <w:rFonts w:ascii="宋体" w:eastAsia="宋体" w:hAnsi="宋体" w:cs="宋体" w:hint="eastAsia"/>
          <w:kern w:val="0"/>
          <w:sz w:val="24"/>
          <w:szCs w:val="24"/>
        </w:rPr>
        <w:t>其他</w:t>
      </w:r>
      <w:r w:rsidR="003250EA">
        <w:rPr>
          <w:rFonts w:ascii="宋体" w:eastAsia="宋体" w:hAnsi="宋体" w:cs="宋体" w:hint="eastAsia"/>
          <w:kern w:val="0"/>
          <w:sz w:val="24"/>
          <w:szCs w:val="24"/>
        </w:rPr>
        <w:t>未录满的</w:t>
      </w:r>
      <w:r w:rsidRPr="003250EA">
        <w:rPr>
          <w:rFonts w:ascii="宋体" w:eastAsia="宋体" w:hAnsi="宋体" w:cs="宋体" w:hint="eastAsia"/>
          <w:kern w:val="0"/>
          <w:sz w:val="24"/>
          <w:szCs w:val="24"/>
        </w:rPr>
        <w:t>双学位</w:t>
      </w:r>
      <w:r w:rsidR="003250EA">
        <w:rPr>
          <w:rFonts w:ascii="宋体" w:eastAsia="宋体" w:hAnsi="宋体" w:cs="宋体" w:hint="eastAsia"/>
          <w:kern w:val="0"/>
          <w:sz w:val="24"/>
          <w:szCs w:val="24"/>
        </w:rPr>
        <w:t>专业</w:t>
      </w:r>
      <w:r w:rsidRPr="003250EA">
        <w:rPr>
          <w:rFonts w:ascii="宋体" w:eastAsia="宋体" w:hAnsi="宋体" w:cs="宋体" w:hint="eastAsia"/>
          <w:kern w:val="0"/>
          <w:sz w:val="24"/>
          <w:szCs w:val="24"/>
        </w:rPr>
        <w:t>承办学院</w:t>
      </w:r>
      <w:r w:rsidR="003C4BFE" w:rsidRPr="003250EA">
        <w:rPr>
          <w:rFonts w:ascii="宋体" w:eastAsia="宋体" w:hAnsi="宋体" w:cs="宋体" w:hint="eastAsia"/>
          <w:color w:val="FF0000"/>
          <w:kern w:val="0"/>
          <w:sz w:val="24"/>
          <w:szCs w:val="24"/>
        </w:rPr>
        <w:t>（未在网上报名的同学</w:t>
      </w:r>
      <w:r w:rsidR="00EE015B">
        <w:rPr>
          <w:rFonts w:ascii="宋体" w:eastAsia="宋体" w:hAnsi="宋体" w:cs="宋体" w:hint="eastAsia"/>
          <w:color w:val="FF0000"/>
          <w:kern w:val="0"/>
          <w:sz w:val="24"/>
          <w:szCs w:val="24"/>
        </w:rPr>
        <w:t>以及已被录取的同学</w:t>
      </w:r>
      <w:r w:rsidR="003C4BFE" w:rsidRPr="003250EA">
        <w:rPr>
          <w:rFonts w:ascii="宋体" w:eastAsia="宋体" w:hAnsi="宋体" w:cs="宋体" w:hint="eastAsia"/>
          <w:color w:val="FF0000"/>
          <w:kern w:val="0"/>
          <w:sz w:val="24"/>
          <w:szCs w:val="24"/>
        </w:rPr>
        <w:t>不能参加此次补报）</w:t>
      </w:r>
      <w:r w:rsidRPr="003250EA">
        <w:rPr>
          <w:rFonts w:ascii="宋体" w:eastAsia="宋体" w:hAnsi="宋体" w:cs="宋体" w:hint="eastAsia"/>
          <w:kern w:val="0"/>
          <w:sz w:val="24"/>
          <w:szCs w:val="24"/>
        </w:rPr>
        <w:t>。</w:t>
      </w:r>
    </w:p>
    <w:p w:rsidR="00B836EF" w:rsidRDefault="00BB5A31" w:rsidP="00BB5A31">
      <w:pPr>
        <w:widowControl/>
        <w:wordWrap w:val="0"/>
        <w:spacing w:before="75" w:after="75" w:line="360" w:lineRule="auto"/>
        <w:jc w:val="left"/>
        <w:rPr>
          <w:rFonts w:ascii="宋体" w:eastAsia="宋体" w:hAnsi="宋体" w:cs="宋体"/>
          <w:color w:val="FF0000"/>
          <w:kern w:val="0"/>
          <w:sz w:val="24"/>
          <w:szCs w:val="24"/>
        </w:rPr>
      </w:pPr>
      <w:r w:rsidRPr="003250EA">
        <w:rPr>
          <w:rFonts w:ascii="宋体" w:eastAsia="宋体" w:hAnsi="宋体" w:cs="宋体" w:hint="eastAsia"/>
          <w:b/>
          <w:bCs/>
          <w:color w:val="FF0000"/>
          <w:kern w:val="0"/>
          <w:sz w:val="24"/>
          <w:szCs w:val="24"/>
        </w:rPr>
        <w:t>特别提醒：</w:t>
      </w:r>
    </w:p>
    <w:p w:rsidR="00B836EF" w:rsidRDefault="00BB5A31" w:rsidP="00B836EF">
      <w:pPr>
        <w:widowControl/>
        <w:wordWrap w:val="0"/>
        <w:spacing w:before="75" w:after="75" w:line="360" w:lineRule="auto"/>
        <w:ind w:firstLineChars="200" w:firstLine="482"/>
        <w:jc w:val="left"/>
        <w:rPr>
          <w:rFonts w:ascii="仿宋_GB2312" w:eastAsia="仿宋_GB2312" w:hAnsi="宋体" w:cs="宋体"/>
          <w:b/>
          <w:bCs/>
          <w:color w:val="FF0000"/>
          <w:kern w:val="0"/>
          <w:sz w:val="24"/>
          <w:szCs w:val="24"/>
        </w:rPr>
      </w:pPr>
      <w:r>
        <w:rPr>
          <w:rFonts w:ascii="宋体" w:eastAsia="宋体" w:hAnsi="宋体" w:cs="宋体" w:hint="eastAsia"/>
          <w:b/>
          <w:bCs/>
          <w:color w:val="FF0000"/>
          <w:kern w:val="0"/>
          <w:sz w:val="24"/>
          <w:szCs w:val="24"/>
        </w:rPr>
        <w:t>（</w:t>
      </w:r>
      <w:r w:rsidRPr="003250EA">
        <w:rPr>
          <w:rFonts w:ascii="宋体" w:eastAsia="宋体" w:hAnsi="宋体" w:cs="宋体" w:hint="eastAsia"/>
          <w:b/>
          <w:bCs/>
          <w:color w:val="FF0000"/>
          <w:kern w:val="0"/>
          <w:sz w:val="24"/>
          <w:szCs w:val="24"/>
        </w:rPr>
        <w:t>1</w:t>
      </w:r>
      <w:r>
        <w:rPr>
          <w:rFonts w:ascii="宋体" w:eastAsia="宋体" w:hAnsi="宋体" w:cs="宋体" w:hint="eastAsia"/>
          <w:b/>
          <w:bCs/>
          <w:color w:val="FF0000"/>
          <w:kern w:val="0"/>
          <w:sz w:val="24"/>
          <w:szCs w:val="24"/>
        </w:rPr>
        <w:t>）</w:t>
      </w:r>
      <w:r w:rsidRPr="003250EA">
        <w:rPr>
          <w:rFonts w:ascii="仿宋_GB2312" w:eastAsia="仿宋_GB2312" w:hAnsi="宋体" w:cs="宋体" w:hint="eastAsia"/>
          <w:b/>
          <w:bCs/>
          <w:color w:val="FF0000"/>
          <w:kern w:val="0"/>
          <w:sz w:val="24"/>
          <w:szCs w:val="24"/>
        </w:rPr>
        <w:t>请各位同学报名之前务必认真阅读《人才培养方案》以了解自己所在专业所授予的学位，报名双学位必须跨学科门类。</w:t>
      </w:r>
    </w:p>
    <w:p w:rsidR="00BB5A31" w:rsidRPr="00BB5A31" w:rsidRDefault="00BB5A31" w:rsidP="00B836EF">
      <w:pPr>
        <w:widowControl/>
        <w:wordWrap w:val="0"/>
        <w:spacing w:before="75" w:after="75" w:line="360" w:lineRule="auto"/>
        <w:ind w:firstLineChars="200" w:firstLine="482"/>
        <w:jc w:val="left"/>
        <w:rPr>
          <w:rFonts w:ascii="仿宋_GB2312" w:eastAsia="仿宋_GB2312" w:hAnsi="宋体" w:cs="宋体"/>
          <w:b/>
          <w:bCs/>
          <w:kern w:val="0"/>
          <w:sz w:val="24"/>
          <w:szCs w:val="24"/>
        </w:rPr>
      </w:pPr>
      <w:r>
        <w:rPr>
          <w:rFonts w:ascii="宋体" w:eastAsia="宋体" w:hAnsi="宋体" w:cs="宋体" w:hint="eastAsia"/>
          <w:b/>
          <w:bCs/>
          <w:color w:val="FF0000"/>
          <w:kern w:val="0"/>
          <w:sz w:val="24"/>
          <w:szCs w:val="24"/>
        </w:rPr>
        <w:lastRenderedPageBreak/>
        <w:t>（</w:t>
      </w:r>
      <w:r w:rsidRPr="003250EA">
        <w:rPr>
          <w:rFonts w:ascii="宋体" w:eastAsia="宋体" w:hAnsi="宋体" w:cs="宋体" w:hint="eastAsia"/>
          <w:b/>
          <w:bCs/>
          <w:color w:val="FF0000"/>
          <w:kern w:val="0"/>
          <w:sz w:val="24"/>
          <w:szCs w:val="24"/>
        </w:rPr>
        <w:t>2</w:t>
      </w:r>
      <w:r>
        <w:rPr>
          <w:rFonts w:ascii="宋体" w:eastAsia="宋体" w:hAnsi="宋体" w:cs="宋体" w:hint="eastAsia"/>
          <w:b/>
          <w:bCs/>
          <w:color w:val="FF0000"/>
          <w:kern w:val="0"/>
          <w:sz w:val="24"/>
          <w:szCs w:val="24"/>
        </w:rPr>
        <w:t>）</w:t>
      </w:r>
      <w:r w:rsidRPr="003250EA">
        <w:rPr>
          <w:rFonts w:ascii="仿宋_GB2312" w:eastAsia="仿宋_GB2312" w:hAnsi="宋体" w:cs="宋体" w:hint="eastAsia"/>
          <w:b/>
          <w:bCs/>
          <w:color w:val="FF0000"/>
          <w:kern w:val="0"/>
          <w:sz w:val="24"/>
          <w:szCs w:val="24"/>
        </w:rPr>
        <w:t>主修专业可获得两个学士学位</w:t>
      </w:r>
      <w:r>
        <w:rPr>
          <w:rFonts w:ascii="仿宋_GB2312" w:eastAsia="仿宋_GB2312" w:hAnsi="宋体" w:cs="宋体" w:hint="eastAsia"/>
          <w:b/>
          <w:bCs/>
          <w:color w:val="FF0000"/>
          <w:kern w:val="0"/>
          <w:sz w:val="24"/>
          <w:szCs w:val="24"/>
        </w:rPr>
        <w:t>或者主修专业可获得一个学士学位+一个辅修证</w:t>
      </w:r>
      <w:r w:rsidRPr="003250EA">
        <w:rPr>
          <w:rFonts w:ascii="仿宋_GB2312" w:eastAsia="仿宋_GB2312" w:hAnsi="宋体" w:cs="宋体" w:hint="eastAsia"/>
          <w:b/>
          <w:bCs/>
          <w:color w:val="FF0000"/>
          <w:kern w:val="0"/>
          <w:sz w:val="24"/>
          <w:szCs w:val="24"/>
        </w:rPr>
        <w:t>的同学</w:t>
      </w:r>
      <w:r>
        <w:rPr>
          <w:rFonts w:ascii="仿宋_GB2312" w:eastAsia="仿宋_GB2312" w:hAnsi="宋体" w:cs="宋体" w:hint="eastAsia"/>
          <w:b/>
          <w:bCs/>
          <w:color w:val="FF0000"/>
          <w:kern w:val="0"/>
          <w:sz w:val="24"/>
          <w:szCs w:val="24"/>
        </w:rPr>
        <w:t>均</w:t>
      </w:r>
      <w:r w:rsidRPr="003250EA">
        <w:rPr>
          <w:rFonts w:ascii="仿宋_GB2312" w:eastAsia="仿宋_GB2312" w:hAnsi="宋体" w:cs="宋体" w:hint="eastAsia"/>
          <w:b/>
          <w:bCs/>
          <w:color w:val="FF0000"/>
          <w:kern w:val="0"/>
          <w:sz w:val="24"/>
          <w:szCs w:val="24"/>
        </w:rPr>
        <w:t>不在此双学位报名范围内。</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3</w:t>
      </w:r>
      <w:r w:rsidR="00B836EF">
        <w:rPr>
          <w:rFonts w:ascii="仿宋_GB2312" w:eastAsia="仿宋_GB2312" w:hAnsi="宋体" w:cs="宋体" w:hint="eastAsia"/>
          <w:b/>
          <w:bCs/>
          <w:kern w:val="0"/>
          <w:sz w:val="24"/>
          <w:szCs w:val="24"/>
        </w:rPr>
        <w:t>．</w:t>
      </w:r>
      <w:r w:rsidRPr="001B7FCF">
        <w:rPr>
          <w:rFonts w:ascii="仿宋_GB2312" w:eastAsia="仿宋_GB2312" w:hAnsi="宋体" w:cs="宋体" w:hint="eastAsia"/>
          <w:b/>
          <w:bCs/>
          <w:kern w:val="0"/>
          <w:sz w:val="24"/>
          <w:szCs w:val="24"/>
        </w:rPr>
        <w:t>注意事项</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被录取的同学请在规定时间内进行课程注册；缴费时间将另行通知；报名及课程注册期间如有问题请及时与相关学院或教务处联系。</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b/>
          <w:bCs/>
          <w:kern w:val="0"/>
          <w:sz w:val="24"/>
          <w:szCs w:val="24"/>
        </w:rPr>
        <w:t>联系方式：</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会计学院 87092977  </w:t>
      </w:r>
      <w:r w:rsidR="003C4BFE">
        <w:rPr>
          <w:rFonts w:ascii="宋体" w:eastAsia="宋体" w:hAnsi="宋体" w:cs="宋体" w:hint="eastAsia"/>
          <w:kern w:val="0"/>
          <w:sz w:val="24"/>
          <w:szCs w:val="24"/>
        </w:rPr>
        <w:t>蒙</w:t>
      </w:r>
      <w:r w:rsidRPr="001B7FCF">
        <w:rPr>
          <w:rFonts w:ascii="宋体" w:eastAsia="宋体" w:hAnsi="宋体" w:cs="宋体" w:hint="eastAsia"/>
          <w:kern w:val="0"/>
          <w:sz w:val="24"/>
          <w:szCs w:val="24"/>
        </w:rPr>
        <w:t>老师</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金融学院 87092212  张老师</w:t>
      </w:r>
    </w:p>
    <w:p w:rsid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法学院 </w:t>
      </w:r>
      <w:r w:rsidR="00952C69">
        <w:rPr>
          <w:rFonts w:ascii="宋体" w:eastAsia="宋体" w:hAnsi="宋体" w:cs="宋体" w:hint="eastAsia"/>
          <w:kern w:val="0"/>
          <w:sz w:val="24"/>
          <w:szCs w:val="24"/>
        </w:rPr>
        <w:t xml:space="preserve">  </w:t>
      </w:r>
      <w:r w:rsidRPr="001B7FCF">
        <w:rPr>
          <w:rFonts w:ascii="宋体" w:eastAsia="宋体" w:hAnsi="宋体" w:cs="宋体" w:hint="eastAsia"/>
          <w:kern w:val="0"/>
          <w:sz w:val="24"/>
          <w:szCs w:val="24"/>
        </w:rPr>
        <w:t>87092382  牟老师</w:t>
      </w:r>
      <w:r w:rsidR="00952C69">
        <w:rPr>
          <w:rFonts w:ascii="宋体" w:eastAsia="宋体" w:hAnsi="宋体" w:cs="宋体" w:hint="eastAsia"/>
          <w:kern w:val="0"/>
          <w:sz w:val="24"/>
          <w:szCs w:val="24"/>
        </w:rPr>
        <w:t xml:space="preserve"> 杨老师</w:t>
      </w:r>
    </w:p>
    <w:p w:rsidR="00952C69" w:rsidRPr="001B7FCF" w:rsidRDefault="00952C69" w:rsidP="00952C69">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教务处 </w:t>
      </w:r>
      <w:r>
        <w:rPr>
          <w:rFonts w:ascii="宋体" w:eastAsia="宋体" w:hAnsi="宋体" w:cs="宋体" w:hint="eastAsia"/>
          <w:kern w:val="0"/>
          <w:sz w:val="24"/>
          <w:szCs w:val="24"/>
        </w:rPr>
        <w:t xml:space="preserve">  </w:t>
      </w:r>
      <w:r w:rsidRPr="001B7FCF">
        <w:rPr>
          <w:rFonts w:ascii="宋体" w:eastAsia="宋体" w:hAnsi="宋体" w:cs="宋体" w:hint="eastAsia"/>
          <w:kern w:val="0"/>
          <w:sz w:val="24"/>
          <w:szCs w:val="24"/>
        </w:rPr>
        <w:t>87092068 </w:t>
      </w:r>
      <w:r>
        <w:rPr>
          <w:rFonts w:ascii="宋体" w:eastAsia="宋体" w:hAnsi="宋体" w:cs="宋体" w:hint="eastAsia"/>
          <w:kern w:val="0"/>
          <w:sz w:val="24"/>
          <w:szCs w:val="24"/>
        </w:rPr>
        <w:t xml:space="preserve">  余</w:t>
      </w:r>
      <w:r w:rsidRPr="001B7FCF">
        <w:rPr>
          <w:rFonts w:ascii="宋体" w:eastAsia="宋体" w:hAnsi="宋体" w:cs="宋体" w:hint="eastAsia"/>
          <w:kern w:val="0"/>
          <w:sz w:val="24"/>
          <w:szCs w:val="24"/>
        </w:rPr>
        <w:t>老师</w:t>
      </w:r>
    </w:p>
    <w:p w:rsidR="00952C69" w:rsidRPr="001B7FCF" w:rsidRDefault="00952C69" w:rsidP="001B7FCF">
      <w:pPr>
        <w:widowControl/>
        <w:wordWrap w:val="0"/>
        <w:spacing w:before="75" w:after="75" w:line="360" w:lineRule="auto"/>
        <w:ind w:firstLine="555"/>
        <w:jc w:val="left"/>
        <w:rPr>
          <w:rFonts w:ascii="宋体" w:eastAsia="宋体" w:hAnsi="宋体" w:cs="宋体"/>
          <w:kern w:val="0"/>
          <w:sz w:val="24"/>
          <w:szCs w:val="24"/>
        </w:rPr>
      </w:pPr>
    </w:p>
    <w:p w:rsidR="001B7FCF" w:rsidRPr="001B7FCF" w:rsidRDefault="001B7FCF" w:rsidP="003C4BFE">
      <w:pPr>
        <w:widowControl/>
        <w:wordWrap w:val="0"/>
        <w:spacing w:before="75" w:after="75" w:line="360" w:lineRule="auto"/>
        <w:jc w:val="left"/>
        <w:rPr>
          <w:rFonts w:ascii="宋体" w:eastAsia="宋体" w:hAnsi="宋体" w:cs="宋体"/>
          <w:kern w:val="0"/>
          <w:sz w:val="24"/>
          <w:szCs w:val="24"/>
        </w:rPr>
      </w:pPr>
      <w:r w:rsidRPr="001B7FCF">
        <w:rPr>
          <w:rFonts w:ascii="宋体" w:eastAsia="宋体" w:hAnsi="宋体" w:cs="宋体" w:hint="eastAsia"/>
          <w:b/>
          <w:bCs/>
          <w:kern w:val="0"/>
          <w:sz w:val="24"/>
          <w:szCs w:val="24"/>
        </w:rPr>
        <w:t>二、报名要求</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E32360">
        <w:rPr>
          <w:rFonts w:ascii="宋体" w:eastAsia="宋体" w:hAnsi="宋体" w:cs="宋体" w:hint="eastAsia"/>
          <w:kern w:val="0"/>
          <w:sz w:val="24"/>
          <w:szCs w:val="24"/>
        </w:rPr>
        <w:t>201</w:t>
      </w:r>
      <w:r w:rsidR="00C41FF6">
        <w:rPr>
          <w:rFonts w:ascii="宋体" w:eastAsia="宋体" w:hAnsi="宋体" w:cs="宋体" w:hint="eastAsia"/>
          <w:kern w:val="0"/>
          <w:sz w:val="24"/>
          <w:szCs w:val="24"/>
        </w:rPr>
        <w:t>5</w:t>
      </w:r>
      <w:r w:rsidRPr="00E32360">
        <w:rPr>
          <w:rFonts w:ascii="宋体" w:eastAsia="宋体" w:hAnsi="宋体" w:cs="宋体" w:hint="eastAsia"/>
          <w:kern w:val="0"/>
          <w:sz w:val="24"/>
          <w:szCs w:val="24"/>
        </w:rPr>
        <w:t>级将有财务管理、金融学、法学</w:t>
      </w:r>
      <w:r w:rsidR="004E1BE8">
        <w:rPr>
          <w:rFonts w:ascii="宋体" w:eastAsia="宋体" w:hAnsi="宋体" w:cs="宋体" w:hint="eastAsia"/>
          <w:kern w:val="0"/>
          <w:sz w:val="24"/>
          <w:szCs w:val="24"/>
        </w:rPr>
        <w:t>3</w:t>
      </w:r>
      <w:r w:rsidRPr="00E32360">
        <w:rPr>
          <w:rFonts w:ascii="宋体" w:eastAsia="宋体" w:hAnsi="宋体" w:cs="宋体" w:hint="eastAsia"/>
          <w:kern w:val="0"/>
          <w:sz w:val="24"/>
          <w:szCs w:val="24"/>
        </w:rPr>
        <w:t>个专业面向全校接收双学位的学生，各专业教学计划详见附件。</w:t>
      </w:r>
    </w:p>
    <w:p w:rsidR="001B7FCF" w:rsidRPr="001B7FCF" w:rsidRDefault="001B7FCF" w:rsidP="001B7FCF">
      <w:pPr>
        <w:widowControl/>
        <w:wordWrap w:val="0"/>
        <w:spacing w:before="75" w:after="75" w:line="360" w:lineRule="auto"/>
        <w:ind w:firstLine="570"/>
        <w:jc w:val="left"/>
        <w:rPr>
          <w:rFonts w:ascii="宋体" w:eastAsia="宋体" w:hAnsi="宋体" w:cs="宋体"/>
          <w:kern w:val="0"/>
          <w:sz w:val="24"/>
          <w:szCs w:val="24"/>
        </w:rPr>
      </w:pPr>
      <w:r w:rsidRPr="001B7FCF">
        <w:rPr>
          <w:rFonts w:ascii="宋体" w:eastAsia="宋体" w:hAnsi="宋体" w:cs="宋体" w:hint="eastAsia"/>
          <w:kern w:val="0"/>
          <w:sz w:val="24"/>
          <w:szCs w:val="24"/>
        </w:rPr>
        <w:t>双学位报名要求如下：</w:t>
      </w:r>
    </w:p>
    <w:tbl>
      <w:tblPr>
        <w:tblW w:w="10005" w:type="dxa"/>
        <w:tblCellSpacing w:w="0" w:type="dxa"/>
        <w:tblCellMar>
          <w:left w:w="0" w:type="dxa"/>
          <w:right w:w="0" w:type="dxa"/>
        </w:tblCellMar>
        <w:tblLook w:val="04A0"/>
      </w:tblPr>
      <w:tblGrid>
        <w:gridCol w:w="765"/>
        <w:gridCol w:w="900"/>
        <w:gridCol w:w="2880"/>
        <w:gridCol w:w="1954"/>
        <w:gridCol w:w="1276"/>
        <w:gridCol w:w="2230"/>
      </w:tblGrid>
      <w:tr w:rsidR="001B7FCF" w:rsidRPr="001B7FCF" w:rsidTr="000F0A88">
        <w:trPr>
          <w:tblCellSpacing w:w="0" w:type="dxa"/>
        </w:trPr>
        <w:tc>
          <w:tcPr>
            <w:tcW w:w="7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b/>
                <w:bCs/>
                <w:kern w:val="0"/>
                <w:sz w:val="24"/>
                <w:szCs w:val="24"/>
              </w:rPr>
              <w:t>专业</w:t>
            </w:r>
          </w:p>
        </w:tc>
        <w:tc>
          <w:tcPr>
            <w:tcW w:w="90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b/>
                <w:bCs/>
                <w:kern w:val="0"/>
                <w:sz w:val="24"/>
                <w:szCs w:val="24"/>
              </w:rPr>
              <w:t>接受人数</w:t>
            </w:r>
          </w:p>
        </w:tc>
        <w:tc>
          <w:tcPr>
            <w:tcW w:w="288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b/>
                <w:bCs/>
                <w:kern w:val="0"/>
                <w:sz w:val="24"/>
                <w:szCs w:val="24"/>
              </w:rPr>
              <w:t>选拔及筛选条件</w:t>
            </w:r>
          </w:p>
        </w:tc>
        <w:tc>
          <w:tcPr>
            <w:tcW w:w="1954"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b/>
                <w:bCs/>
                <w:kern w:val="0"/>
                <w:sz w:val="24"/>
                <w:szCs w:val="24"/>
              </w:rPr>
              <w:t>课程免修条件</w:t>
            </w:r>
          </w:p>
        </w:tc>
        <w:tc>
          <w:tcPr>
            <w:tcW w:w="1276"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b/>
                <w:bCs/>
                <w:kern w:val="0"/>
                <w:sz w:val="24"/>
                <w:szCs w:val="24"/>
              </w:rPr>
              <w:t>授予学位</w:t>
            </w:r>
          </w:p>
        </w:tc>
        <w:tc>
          <w:tcPr>
            <w:tcW w:w="223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b/>
                <w:bCs/>
                <w:kern w:val="0"/>
                <w:sz w:val="24"/>
                <w:szCs w:val="24"/>
              </w:rPr>
              <w:t>备注</w:t>
            </w:r>
          </w:p>
        </w:tc>
      </w:tr>
      <w:tr w:rsidR="001B7FCF" w:rsidRPr="001B7FCF" w:rsidTr="000F0A88">
        <w:trPr>
          <w:trHeight w:val="3450"/>
          <w:tblCellSpacing w:w="0" w:type="dxa"/>
        </w:trPr>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kern w:val="0"/>
                <w:sz w:val="24"/>
                <w:szCs w:val="24"/>
              </w:rPr>
              <w:t>法学</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left"/>
              <w:rPr>
                <w:rFonts w:ascii="宋体" w:eastAsia="宋体" w:hAnsi="宋体" w:cs="宋体"/>
                <w:kern w:val="0"/>
                <w:sz w:val="24"/>
                <w:szCs w:val="24"/>
              </w:rPr>
            </w:pPr>
            <w:r w:rsidRPr="00E32360">
              <w:rPr>
                <w:rFonts w:ascii="宋体" w:eastAsia="宋体" w:hAnsi="宋体" w:cs="宋体" w:hint="eastAsia"/>
                <w:kern w:val="0"/>
                <w:sz w:val="24"/>
                <w:szCs w:val="24"/>
              </w:rPr>
              <w:t>150人</w:t>
            </w:r>
          </w:p>
        </w:tc>
        <w:tc>
          <w:tcPr>
            <w:tcW w:w="2880" w:type="dxa"/>
            <w:tcBorders>
              <w:top w:val="nil"/>
              <w:left w:val="nil"/>
              <w:bottom w:val="single" w:sz="6" w:space="0" w:color="auto"/>
              <w:right w:val="single" w:sz="6" w:space="0" w:color="auto"/>
            </w:tcBorders>
            <w:tcMar>
              <w:top w:w="0" w:type="dxa"/>
              <w:left w:w="105" w:type="dxa"/>
              <w:bottom w:w="0" w:type="dxa"/>
              <w:right w:w="105" w:type="dxa"/>
            </w:tcMar>
            <w:hideMark/>
          </w:tcPr>
          <w:p w:rsidR="00CD067A" w:rsidRDefault="00CD067A" w:rsidP="00CD067A">
            <w:pPr>
              <w:spacing w:line="480" w:lineRule="exact"/>
              <w:jc w:val="left"/>
              <w:rPr>
                <w:rFonts w:ascii="宋体" w:eastAsia="宋体" w:hAnsi="宋体" w:cs="Times New Roman"/>
                <w:color w:val="000000"/>
                <w:sz w:val="24"/>
              </w:rPr>
            </w:pPr>
            <w:r w:rsidRPr="003F1E72">
              <w:rPr>
                <w:rFonts w:ascii="宋体" w:eastAsia="宋体" w:hAnsi="宋体" w:cs="Times New Roman" w:hint="eastAsia"/>
                <w:color w:val="000000"/>
                <w:sz w:val="24"/>
              </w:rPr>
              <w:t>1.西南财经大学全日制普通本科</w:t>
            </w:r>
            <w:r>
              <w:rPr>
                <w:rFonts w:ascii="宋体" w:eastAsia="宋体" w:hAnsi="宋体" w:cs="Times New Roman" w:hint="eastAsia"/>
                <w:color w:val="000000"/>
                <w:sz w:val="24"/>
              </w:rPr>
              <w:t>2015</w:t>
            </w:r>
            <w:r w:rsidRPr="003F1E72">
              <w:rPr>
                <w:rFonts w:ascii="宋体" w:eastAsia="宋体" w:hAnsi="宋体" w:cs="Times New Roman" w:hint="eastAsia"/>
                <w:color w:val="000000"/>
                <w:sz w:val="24"/>
              </w:rPr>
              <w:t>级学生，非</w:t>
            </w:r>
            <w:r w:rsidR="00AD28EE">
              <w:rPr>
                <w:rFonts w:ascii="宋体" w:eastAsia="宋体" w:hAnsi="宋体" w:cs="Times New Roman" w:hint="eastAsia"/>
                <w:color w:val="000000"/>
                <w:sz w:val="24"/>
              </w:rPr>
              <w:t>法学</w:t>
            </w:r>
            <w:r w:rsidR="00D71145">
              <w:rPr>
                <w:rFonts w:ascii="宋体" w:eastAsia="宋体" w:hAnsi="宋体" w:cs="Times New Roman" w:hint="eastAsia"/>
                <w:color w:val="000000"/>
                <w:sz w:val="24"/>
              </w:rPr>
              <w:t>学士学位</w:t>
            </w:r>
            <w:r w:rsidRPr="003F1E72">
              <w:rPr>
                <w:rFonts w:ascii="宋体" w:eastAsia="宋体" w:hAnsi="宋体" w:cs="Times New Roman" w:hint="eastAsia"/>
                <w:color w:val="000000"/>
                <w:sz w:val="24"/>
              </w:rPr>
              <w:t>专业；</w:t>
            </w:r>
          </w:p>
          <w:p w:rsidR="00CD067A" w:rsidRPr="00CD067A" w:rsidRDefault="00CD067A" w:rsidP="00CD067A">
            <w:pPr>
              <w:spacing w:line="480" w:lineRule="exact"/>
              <w:jc w:val="left"/>
              <w:rPr>
                <w:rFonts w:ascii="宋体" w:eastAsia="宋体" w:hAnsi="宋体" w:cs="Times New Roman"/>
                <w:color w:val="000000"/>
                <w:sz w:val="24"/>
              </w:rPr>
            </w:pPr>
            <w:r>
              <w:rPr>
                <w:rFonts w:ascii="宋体" w:eastAsia="宋体" w:hAnsi="宋体" w:cs="Times New Roman" w:hint="eastAsia"/>
                <w:color w:val="000000"/>
                <w:sz w:val="24"/>
              </w:rPr>
              <w:t>2.</w:t>
            </w:r>
            <w:r w:rsidRPr="00CD067A">
              <w:rPr>
                <w:rFonts w:ascii="宋体" w:eastAsia="宋体" w:hAnsi="宋体" w:cs="Times New Roman" w:hint="eastAsia"/>
                <w:color w:val="000000"/>
                <w:sz w:val="24"/>
              </w:rPr>
              <w:t xml:space="preserve"> 政治思想表现好、在校期间未受过纪律处分；</w:t>
            </w:r>
          </w:p>
          <w:p w:rsidR="00CD067A" w:rsidRPr="00CD067A" w:rsidRDefault="00CD067A" w:rsidP="00CD067A">
            <w:pPr>
              <w:spacing w:line="480" w:lineRule="exact"/>
              <w:jc w:val="left"/>
              <w:rPr>
                <w:rFonts w:ascii="宋体" w:eastAsia="宋体" w:hAnsi="宋体" w:cs="Times New Roman"/>
                <w:color w:val="000000"/>
                <w:sz w:val="24"/>
              </w:rPr>
            </w:pPr>
            <w:r w:rsidRPr="00CD067A">
              <w:rPr>
                <w:rFonts w:ascii="宋体" w:eastAsia="宋体" w:hAnsi="宋体" w:cs="Times New Roman" w:hint="eastAsia"/>
                <w:color w:val="000000"/>
                <w:sz w:val="24"/>
              </w:rPr>
              <w:t>3. 学有余力、主修课程成绩合格。</w:t>
            </w:r>
          </w:p>
          <w:p w:rsidR="00CD067A" w:rsidRPr="003F1E72" w:rsidRDefault="00CD067A" w:rsidP="00CD067A">
            <w:pPr>
              <w:spacing w:line="480" w:lineRule="exact"/>
              <w:jc w:val="left"/>
              <w:rPr>
                <w:rFonts w:ascii="宋体" w:eastAsia="宋体" w:hAnsi="宋体" w:cs="Times New Roman"/>
                <w:color w:val="000000"/>
                <w:sz w:val="24"/>
              </w:rPr>
            </w:pPr>
            <w:r w:rsidRPr="00CD067A">
              <w:rPr>
                <w:rFonts w:ascii="宋体" w:eastAsia="宋体" w:hAnsi="宋体" w:cs="Times New Roman" w:hint="eastAsia"/>
                <w:color w:val="000000"/>
                <w:sz w:val="24"/>
              </w:rPr>
              <w:t>4. 已修课程的平均学分绩点在</w:t>
            </w:r>
            <w:r w:rsidRPr="00CD067A">
              <w:rPr>
                <w:rFonts w:ascii="宋体" w:eastAsia="宋体" w:hAnsi="宋体" w:cs="Times New Roman"/>
                <w:color w:val="000000"/>
                <w:sz w:val="24"/>
              </w:rPr>
              <w:t>2.5</w:t>
            </w:r>
            <w:r w:rsidRPr="00CD067A">
              <w:rPr>
                <w:rFonts w:ascii="宋体" w:eastAsia="宋体" w:hAnsi="宋体" w:cs="Times New Roman" w:hint="eastAsia"/>
                <w:color w:val="000000"/>
                <w:sz w:val="24"/>
              </w:rPr>
              <w:t>及以上。</w:t>
            </w:r>
          </w:p>
          <w:p w:rsidR="001B7FCF" w:rsidRPr="00CD067A" w:rsidRDefault="001B7FCF" w:rsidP="001D4031">
            <w:pPr>
              <w:widowControl/>
              <w:spacing w:line="360" w:lineRule="auto"/>
              <w:ind w:leftChars="100" w:left="210"/>
              <w:rPr>
                <w:rFonts w:ascii="宋体" w:eastAsia="宋体" w:hAnsi="宋体" w:cs="宋体"/>
                <w:kern w:val="0"/>
                <w:sz w:val="24"/>
                <w:szCs w:val="24"/>
              </w:rPr>
            </w:pPr>
          </w:p>
        </w:tc>
        <w:tc>
          <w:tcPr>
            <w:tcW w:w="1954" w:type="dxa"/>
            <w:tcBorders>
              <w:top w:val="nil"/>
              <w:left w:val="nil"/>
              <w:bottom w:val="single" w:sz="6" w:space="0" w:color="auto"/>
              <w:right w:val="single" w:sz="6" w:space="0" w:color="auto"/>
            </w:tcBorders>
            <w:tcMar>
              <w:top w:w="0" w:type="dxa"/>
              <w:left w:w="105" w:type="dxa"/>
              <w:bottom w:w="0" w:type="dxa"/>
              <w:right w:w="105" w:type="dxa"/>
            </w:tcMar>
            <w:hideMark/>
          </w:tcPr>
          <w:p w:rsidR="00CD067A" w:rsidRPr="00CD067A" w:rsidRDefault="00CD067A" w:rsidP="00CD067A">
            <w:pPr>
              <w:widowControl/>
              <w:snapToGrid w:val="0"/>
              <w:spacing w:line="480" w:lineRule="exact"/>
              <w:jc w:val="left"/>
              <w:rPr>
                <w:rFonts w:ascii="宋体" w:eastAsia="宋体" w:hAnsi="宋体" w:cs="Times New Roman"/>
                <w:color w:val="000000"/>
                <w:sz w:val="24"/>
              </w:rPr>
            </w:pPr>
            <w:r w:rsidRPr="00CD067A">
              <w:rPr>
                <w:rFonts w:ascii="宋体" w:eastAsia="宋体" w:hAnsi="宋体" w:cs="Times New Roman" w:hint="eastAsia"/>
                <w:color w:val="000000"/>
                <w:sz w:val="24"/>
              </w:rPr>
              <w:lastRenderedPageBreak/>
              <w:t>原专业已修读课程经申请可直接免修双学位相同课程，获得相关学分。</w:t>
            </w:r>
          </w:p>
          <w:p w:rsidR="001B7FCF" w:rsidRPr="00CD067A" w:rsidRDefault="001B7FCF" w:rsidP="00CD067A">
            <w:pPr>
              <w:widowControl/>
              <w:spacing w:before="75" w:after="75" w:line="480" w:lineRule="exact"/>
              <w:jc w:val="left"/>
              <w:rPr>
                <w:rFonts w:ascii="宋体" w:eastAsia="宋体" w:hAnsi="宋体" w:cs="Times New Roman"/>
                <w:color w:val="000000"/>
                <w:sz w:val="24"/>
              </w:rPr>
            </w:pPr>
          </w:p>
        </w:tc>
        <w:tc>
          <w:tcPr>
            <w:tcW w:w="1276"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CD067A" w:rsidRDefault="001B7FCF" w:rsidP="00CD067A">
            <w:pPr>
              <w:widowControl/>
              <w:spacing w:before="75" w:after="75" w:line="480" w:lineRule="exact"/>
              <w:jc w:val="left"/>
              <w:rPr>
                <w:rFonts w:ascii="宋体" w:eastAsia="宋体" w:hAnsi="宋体" w:cs="Times New Roman"/>
                <w:color w:val="000000"/>
                <w:sz w:val="24"/>
              </w:rPr>
            </w:pPr>
            <w:r w:rsidRPr="00CD067A">
              <w:rPr>
                <w:rFonts w:ascii="宋体" w:eastAsia="宋体" w:hAnsi="宋体" w:cs="Times New Roman" w:hint="eastAsia"/>
                <w:color w:val="000000"/>
                <w:sz w:val="24"/>
              </w:rPr>
              <w:t>法学学士学位</w:t>
            </w:r>
          </w:p>
        </w:tc>
        <w:tc>
          <w:tcPr>
            <w:tcW w:w="2230" w:type="dxa"/>
            <w:tcBorders>
              <w:top w:val="nil"/>
              <w:left w:val="nil"/>
              <w:bottom w:val="single" w:sz="6" w:space="0" w:color="auto"/>
              <w:right w:val="single" w:sz="6" w:space="0" w:color="auto"/>
            </w:tcBorders>
            <w:tcMar>
              <w:top w:w="0" w:type="dxa"/>
              <w:left w:w="105" w:type="dxa"/>
              <w:bottom w:w="0" w:type="dxa"/>
              <w:right w:w="105" w:type="dxa"/>
            </w:tcMar>
            <w:hideMark/>
          </w:tcPr>
          <w:p w:rsidR="00CD067A" w:rsidRPr="00CD067A" w:rsidRDefault="001B7FCF" w:rsidP="000F0A88">
            <w:pPr>
              <w:widowControl/>
              <w:snapToGrid w:val="0"/>
              <w:spacing w:line="480" w:lineRule="exact"/>
              <w:jc w:val="left"/>
              <w:rPr>
                <w:rFonts w:ascii="宋体" w:eastAsia="宋体" w:hAnsi="宋体" w:cs="Times New Roman"/>
                <w:color w:val="000000"/>
                <w:sz w:val="24"/>
              </w:rPr>
            </w:pPr>
            <w:r w:rsidRPr="001B7FCF">
              <w:rPr>
                <w:rFonts w:ascii="MS Mincho" w:eastAsia="MS Mincho" w:hAnsi="MS Mincho" w:cs="MS Mincho" w:hint="eastAsia"/>
                <w:kern w:val="0"/>
                <w:sz w:val="24"/>
                <w:szCs w:val="24"/>
              </w:rPr>
              <w:t>​</w:t>
            </w:r>
            <w:r w:rsidR="00CD067A" w:rsidRPr="00CD067A">
              <w:rPr>
                <w:rFonts w:ascii="宋体" w:eastAsia="宋体" w:hAnsi="宋体" w:cs="Times New Roman" w:hint="eastAsia"/>
                <w:color w:val="000000"/>
                <w:sz w:val="24"/>
              </w:rPr>
              <w:t>1</w:t>
            </w:r>
            <w:r w:rsidR="000F0A88" w:rsidRPr="003F1E72">
              <w:rPr>
                <w:rFonts w:ascii="宋体" w:eastAsia="宋体" w:hAnsi="宋体" w:cs="Times New Roman" w:hint="eastAsia"/>
                <w:color w:val="000000"/>
                <w:sz w:val="24"/>
              </w:rPr>
              <w:t>.</w:t>
            </w:r>
            <w:r w:rsidR="00CD067A" w:rsidRPr="00CD067A">
              <w:rPr>
                <w:rFonts w:ascii="宋体" w:eastAsia="宋体" w:hAnsi="宋体" w:cs="Times New Roman" w:hint="eastAsia"/>
                <w:color w:val="000000"/>
                <w:sz w:val="24"/>
              </w:rPr>
              <w:t>其他（考试、论文、学分等须强调的内容）：原则上以闭卷考试作考核形式，各学科可以根据具体情况作调整；专业方向课，学生可根据情况选修（也可选择法学</w:t>
            </w:r>
            <w:r w:rsidR="00CD067A" w:rsidRPr="00CD067A">
              <w:rPr>
                <w:rFonts w:ascii="宋体" w:eastAsia="宋体" w:hAnsi="宋体" w:cs="Times New Roman" w:hint="eastAsia"/>
                <w:color w:val="000000"/>
                <w:sz w:val="24"/>
              </w:rPr>
              <w:lastRenderedPageBreak/>
              <w:t>主专业相同的方向课程），不做统一要求，但若选修人数在</w:t>
            </w:r>
            <w:r w:rsidR="00CD067A" w:rsidRPr="00CD067A">
              <w:rPr>
                <w:rFonts w:ascii="宋体" w:eastAsia="宋体" w:hAnsi="宋体" w:cs="Times New Roman"/>
                <w:color w:val="000000"/>
                <w:sz w:val="24"/>
              </w:rPr>
              <w:t>20</w:t>
            </w:r>
            <w:r w:rsidR="00CD067A" w:rsidRPr="00CD067A">
              <w:rPr>
                <w:rFonts w:ascii="宋体" w:eastAsia="宋体" w:hAnsi="宋体" w:cs="Times New Roman" w:hint="eastAsia"/>
                <w:color w:val="000000"/>
                <w:sz w:val="24"/>
              </w:rPr>
              <w:t>人以下，将不开班。</w:t>
            </w:r>
          </w:p>
          <w:p w:rsidR="001B7FCF" w:rsidRPr="001B7FCF" w:rsidRDefault="00CD067A" w:rsidP="000F0A88">
            <w:pPr>
              <w:widowControl/>
              <w:spacing w:line="480" w:lineRule="exact"/>
              <w:jc w:val="left"/>
              <w:rPr>
                <w:rFonts w:ascii="宋体" w:eastAsia="宋体" w:hAnsi="宋体" w:cs="宋体"/>
                <w:kern w:val="0"/>
                <w:sz w:val="24"/>
                <w:szCs w:val="24"/>
              </w:rPr>
            </w:pPr>
            <w:r w:rsidRPr="00CD067A">
              <w:rPr>
                <w:rFonts w:ascii="宋体" w:eastAsia="宋体" w:hAnsi="宋体" w:cs="Times New Roman" w:hint="eastAsia"/>
                <w:color w:val="000000"/>
                <w:sz w:val="24"/>
              </w:rPr>
              <w:t>2</w:t>
            </w:r>
            <w:r w:rsidR="000F0A88" w:rsidRPr="00CD067A">
              <w:rPr>
                <w:rFonts w:ascii="宋体" w:eastAsia="宋体" w:hAnsi="宋体" w:cs="Times New Roman" w:hint="eastAsia"/>
                <w:color w:val="000000"/>
                <w:sz w:val="24"/>
              </w:rPr>
              <w:t>.</w:t>
            </w:r>
            <w:r w:rsidRPr="00CD067A">
              <w:rPr>
                <w:rFonts w:ascii="宋体" w:eastAsia="宋体" w:hAnsi="宋体" w:cs="Times New Roman" w:hint="eastAsia"/>
                <w:color w:val="000000"/>
                <w:sz w:val="24"/>
              </w:rPr>
              <w:t>最低课程修读学分不得少于</w:t>
            </w:r>
            <w:r w:rsidRPr="00CD067A">
              <w:rPr>
                <w:rFonts w:ascii="宋体" w:eastAsia="宋体" w:hAnsi="宋体" w:cs="Times New Roman"/>
                <w:color w:val="000000"/>
                <w:sz w:val="24"/>
              </w:rPr>
              <w:t>70</w:t>
            </w:r>
            <w:r w:rsidRPr="00CD067A">
              <w:rPr>
                <w:rFonts w:ascii="宋体" w:eastAsia="宋体" w:hAnsi="宋体" w:cs="Times New Roman" w:hint="eastAsia"/>
                <w:color w:val="000000"/>
                <w:sz w:val="24"/>
              </w:rPr>
              <w:t>学分（含毕业论文），其中专业必修课程为必选课程，专业方向课程须选修</w:t>
            </w:r>
            <w:r w:rsidRPr="00CD067A">
              <w:rPr>
                <w:rFonts w:ascii="宋体" w:eastAsia="宋体" w:hAnsi="宋体" w:cs="Times New Roman"/>
                <w:color w:val="000000"/>
                <w:sz w:val="24"/>
              </w:rPr>
              <w:t>4</w:t>
            </w:r>
            <w:r w:rsidRPr="00CD067A">
              <w:rPr>
                <w:rFonts w:ascii="宋体" w:eastAsia="宋体" w:hAnsi="宋体" w:cs="Times New Roman" w:hint="eastAsia"/>
                <w:color w:val="000000"/>
                <w:sz w:val="24"/>
              </w:rPr>
              <w:t>门。</w:t>
            </w:r>
          </w:p>
        </w:tc>
      </w:tr>
      <w:tr w:rsidR="001B7FCF" w:rsidRPr="001B7FCF" w:rsidTr="000F0A88">
        <w:trPr>
          <w:tblCellSpacing w:w="0" w:type="dxa"/>
        </w:trPr>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kern w:val="0"/>
                <w:sz w:val="24"/>
                <w:szCs w:val="24"/>
              </w:rPr>
              <w:lastRenderedPageBreak/>
              <w:t>财务管理</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C41FF6">
            <w:pPr>
              <w:widowControl/>
              <w:spacing w:before="75" w:after="75" w:line="360" w:lineRule="auto"/>
              <w:jc w:val="left"/>
              <w:rPr>
                <w:rFonts w:ascii="宋体" w:eastAsia="宋体" w:hAnsi="宋体" w:cs="宋体"/>
                <w:kern w:val="0"/>
                <w:sz w:val="24"/>
                <w:szCs w:val="24"/>
              </w:rPr>
            </w:pPr>
            <w:r w:rsidRPr="00E32360">
              <w:rPr>
                <w:rFonts w:ascii="宋体" w:eastAsia="宋体" w:hAnsi="宋体" w:cs="宋体" w:hint="eastAsia"/>
                <w:kern w:val="0"/>
                <w:sz w:val="24"/>
                <w:szCs w:val="24"/>
              </w:rPr>
              <w:t>2</w:t>
            </w:r>
            <w:r w:rsidR="00C41FF6">
              <w:rPr>
                <w:rFonts w:ascii="宋体" w:eastAsia="宋体" w:hAnsi="宋体" w:cs="宋体" w:hint="eastAsia"/>
                <w:kern w:val="0"/>
                <w:sz w:val="24"/>
                <w:szCs w:val="24"/>
              </w:rPr>
              <w:t>5</w:t>
            </w:r>
            <w:r w:rsidRPr="00E32360">
              <w:rPr>
                <w:rFonts w:ascii="宋体" w:eastAsia="宋体" w:hAnsi="宋体" w:cs="宋体" w:hint="eastAsia"/>
                <w:kern w:val="0"/>
                <w:sz w:val="24"/>
                <w:szCs w:val="24"/>
              </w:rPr>
              <w:t>0人</w:t>
            </w:r>
          </w:p>
        </w:tc>
        <w:tc>
          <w:tcPr>
            <w:tcW w:w="2880" w:type="dxa"/>
            <w:tcBorders>
              <w:top w:val="nil"/>
              <w:left w:val="nil"/>
              <w:bottom w:val="single" w:sz="6" w:space="0" w:color="auto"/>
              <w:right w:val="single" w:sz="6" w:space="0" w:color="auto"/>
            </w:tcBorders>
            <w:tcMar>
              <w:top w:w="0" w:type="dxa"/>
              <w:left w:w="105" w:type="dxa"/>
              <w:bottom w:w="0" w:type="dxa"/>
              <w:right w:w="105" w:type="dxa"/>
            </w:tcMar>
            <w:hideMark/>
          </w:tcPr>
          <w:p w:rsidR="00C41FF6" w:rsidRPr="003F1E72" w:rsidRDefault="00C41FF6" w:rsidP="00C41FF6">
            <w:pPr>
              <w:spacing w:line="480" w:lineRule="exact"/>
              <w:jc w:val="left"/>
              <w:rPr>
                <w:rFonts w:ascii="宋体" w:eastAsia="宋体" w:hAnsi="宋体" w:cs="Times New Roman"/>
                <w:color w:val="000000"/>
                <w:sz w:val="24"/>
              </w:rPr>
            </w:pPr>
            <w:r w:rsidRPr="003F1E72">
              <w:rPr>
                <w:rFonts w:ascii="宋体" w:eastAsia="宋体" w:hAnsi="宋体" w:cs="Times New Roman" w:hint="eastAsia"/>
                <w:color w:val="000000"/>
                <w:sz w:val="24"/>
              </w:rPr>
              <w:t>1.西南财经大学全日制普通本科</w:t>
            </w:r>
            <w:r>
              <w:rPr>
                <w:rFonts w:ascii="宋体" w:eastAsia="宋体" w:hAnsi="宋体" w:cs="Times New Roman" w:hint="eastAsia"/>
                <w:color w:val="000000"/>
                <w:sz w:val="24"/>
              </w:rPr>
              <w:t>2015</w:t>
            </w:r>
            <w:r w:rsidRPr="003F1E72">
              <w:rPr>
                <w:rFonts w:ascii="宋体" w:eastAsia="宋体" w:hAnsi="宋体" w:cs="Times New Roman" w:hint="eastAsia"/>
                <w:color w:val="000000"/>
                <w:sz w:val="24"/>
              </w:rPr>
              <w:t>级学生，非管理学</w:t>
            </w:r>
            <w:r w:rsidR="00D71145">
              <w:rPr>
                <w:rFonts w:ascii="宋体" w:eastAsia="宋体" w:hAnsi="宋体" w:cs="Times New Roman" w:hint="eastAsia"/>
                <w:color w:val="000000"/>
                <w:sz w:val="24"/>
              </w:rPr>
              <w:t>学士学位</w:t>
            </w:r>
            <w:r w:rsidRPr="003F1E72">
              <w:rPr>
                <w:rFonts w:ascii="宋体" w:eastAsia="宋体" w:hAnsi="宋体" w:cs="Times New Roman" w:hint="eastAsia"/>
                <w:color w:val="000000"/>
                <w:sz w:val="24"/>
              </w:rPr>
              <w:t>专业；</w:t>
            </w:r>
          </w:p>
          <w:p w:rsidR="00C41FF6" w:rsidRPr="003F1E72" w:rsidRDefault="00C41FF6" w:rsidP="00C41FF6">
            <w:pPr>
              <w:spacing w:line="480" w:lineRule="exact"/>
              <w:jc w:val="left"/>
              <w:rPr>
                <w:rFonts w:ascii="宋体" w:eastAsia="宋体" w:hAnsi="宋体" w:cs="Times New Roman"/>
                <w:color w:val="000000"/>
                <w:sz w:val="24"/>
              </w:rPr>
            </w:pPr>
            <w:r w:rsidRPr="003F1E72">
              <w:rPr>
                <w:rFonts w:ascii="宋体" w:eastAsia="宋体" w:hAnsi="宋体" w:cs="Times New Roman" w:hint="eastAsia"/>
                <w:color w:val="000000"/>
                <w:sz w:val="24"/>
              </w:rPr>
              <w:t>2.在校期间未受过处分；</w:t>
            </w:r>
          </w:p>
          <w:p w:rsidR="00C41FF6" w:rsidRPr="003F1E72" w:rsidRDefault="00C41FF6" w:rsidP="00C41FF6">
            <w:pPr>
              <w:spacing w:line="480" w:lineRule="exact"/>
              <w:jc w:val="left"/>
              <w:rPr>
                <w:rFonts w:ascii="宋体" w:eastAsia="宋体" w:hAnsi="宋体" w:cs="Times New Roman"/>
                <w:color w:val="000000"/>
                <w:sz w:val="24"/>
              </w:rPr>
            </w:pPr>
            <w:r w:rsidRPr="003F1E72">
              <w:rPr>
                <w:rFonts w:ascii="宋体" w:eastAsia="宋体" w:hAnsi="宋体" w:cs="Times New Roman" w:hint="eastAsia"/>
                <w:color w:val="000000"/>
                <w:sz w:val="24"/>
              </w:rPr>
              <w:t>3.学有余力，已修课程成绩全部合格，无不及格，无补考，平均学分绩点2.5</w:t>
            </w:r>
            <w:r>
              <w:rPr>
                <w:rFonts w:ascii="宋体" w:eastAsia="宋体" w:hAnsi="宋体" w:cs="Times New Roman" w:hint="eastAsia"/>
                <w:color w:val="000000"/>
                <w:sz w:val="24"/>
              </w:rPr>
              <w:t>及</w:t>
            </w:r>
            <w:r w:rsidRPr="003F1E72">
              <w:rPr>
                <w:rFonts w:ascii="宋体" w:eastAsia="宋体" w:hAnsi="宋体" w:cs="Times New Roman" w:hint="eastAsia"/>
                <w:color w:val="000000"/>
                <w:sz w:val="24"/>
              </w:rPr>
              <w:t>以上。根据报名合格者的加权平均分择优录取。</w:t>
            </w:r>
          </w:p>
          <w:p w:rsidR="001B7FCF" w:rsidRPr="00C41FF6" w:rsidRDefault="001B7FCF" w:rsidP="001B7FCF">
            <w:pPr>
              <w:widowControl/>
              <w:spacing w:before="75" w:after="75" w:line="360" w:lineRule="auto"/>
              <w:jc w:val="left"/>
              <w:rPr>
                <w:rFonts w:ascii="宋体" w:eastAsia="宋体" w:hAnsi="宋体" w:cs="宋体"/>
                <w:kern w:val="0"/>
                <w:sz w:val="24"/>
                <w:szCs w:val="24"/>
              </w:rPr>
            </w:pPr>
          </w:p>
        </w:tc>
        <w:tc>
          <w:tcPr>
            <w:tcW w:w="1954" w:type="dxa"/>
            <w:tcBorders>
              <w:top w:val="nil"/>
              <w:left w:val="nil"/>
              <w:bottom w:val="single" w:sz="6" w:space="0" w:color="auto"/>
              <w:right w:val="single" w:sz="6" w:space="0" w:color="auto"/>
            </w:tcBorders>
            <w:tcMar>
              <w:top w:w="0" w:type="dxa"/>
              <w:left w:w="105" w:type="dxa"/>
              <w:bottom w:w="0" w:type="dxa"/>
              <w:right w:w="105" w:type="dxa"/>
            </w:tcMar>
            <w:hideMark/>
          </w:tcPr>
          <w:p w:rsidR="00C41FF6" w:rsidRPr="00C41FF6" w:rsidRDefault="00C41FF6" w:rsidP="00C41FF6">
            <w:pPr>
              <w:spacing w:line="480" w:lineRule="exact"/>
              <w:rPr>
                <w:rFonts w:ascii="宋体" w:eastAsia="宋体" w:hAnsi="宋体" w:cs="Times New Roman"/>
                <w:color w:val="000000"/>
                <w:sz w:val="24"/>
              </w:rPr>
            </w:pPr>
            <w:r w:rsidRPr="003F1E72">
              <w:rPr>
                <w:rFonts w:ascii="宋体" w:eastAsia="宋体" w:hAnsi="宋体" w:cs="Times New Roman" w:hint="eastAsia"/>
                <w:color w:val="000000"/>
                <w:sz w:val="24"/>
              </w:rPr>
              <w:t>1.</w:t>
            </w:r>
            <w:r w:rsidRPr="00C41FF6">
              <w:rPr>
                <w:rFonts w:ascii="宋体" w:eastAsia="宋体" w:hAnsi="宋体" w:cs="Times New Roman" w:hint="eastAsia"/>
                <w:color w:val="000000"/>
                <w:sz w:val="24"/>
              </w:rPr>
              <w:t>会计学院开设的专业必修课，要求“课程名称、课程性质相同、学分”相同，且成绩为70及以上，经会计学院认定签字盖章后生效。</w:t>
            </w:r>
          </w:p>
          <w:p w:rsidR="001B7FCF" w:rsidRPr="001B7FCF" w:rsidRDefault="00C41FF6" w:rsidP="00C41FF6">
            <w:pPr>
              <w:widowControl/>
              <w:spacing w:before="75" w:after="75" w:line="360" w:lineRule="auto"/>
              <w:jc w:val="left"/>
              <w:rPr>
                <w:rFonts w:ascii="宋体" w:eastAsia="宋体" w:hAnsi="宋体" w:cs="宋体"/>
                <w:kern w:val="0"/>
                <w:sz w:val="24"/>
                <w:szCs w:val="24"/>
              </w:rPr>
            </w:pPr>
            <w:r w:rsidRPr="003F1E72">
              <w:rPr>
                <w:rFonts w:ascii="宋体" w:eastAsia="宋体" w:hAnsi="宋体" w:cs="Times New Roman" w:hint="eastAsia"/>
                <w:color w:val="000000"/>
                <w:sz w:val="24"/>
              </w:rPr>
              <w:t>2.</w:t>
            </w:r>
            <w:r>
              <w:rPr>
                <w:rFonts w:ascii="宋体" w:eastAsia="宋体" w:hAnsi="宋体" w:cs="Times New Roman" w:hint="eastAsia"/>
                <w:color w:val="000000"/>
                <w:sz w:val="24"/>
              </w:rPr>
              <w:t>非会计学院开设的专业必修课，</w:t>
            </w:r>
            <w:r w:rsidRPr="0047085E">
              <w:rPr>
                <w:rFonts w:ascii="宋体" w:eastAsia="宋体" w:hAnsi="宋体" w:cs="Times New Roman" w:hint="eastAsia"/>
                <w:color w:val="000000"/>
                <w:sz w:val="24"/>
              </w:rPr>
              <w:t>已修读教学计划中课程名称、课程性质相同，经会计学院认定签字盖章后生效。</w:t>
            </w:r>
          </w:p>
        </w:tc>
        <w:tc>
          <w:tcPr>
            <w:tcW w:w="1276"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E32360">
              <w:rPr>
                <w:rFonts w:ascii="宋体" w:eastAsia="宋体" w:hAnsi="宋体" w:cs="宋体" w:hint="eastAsia"/>
                <w:kern w:val="0"/>
                <w:sz w:val="24"/>
                <w:szCs w:val="24"/>
              </w:rPr>
              <w:t>管理学学士学位</w:t>
            </w:r>
          </w:p>
        </w:tc>
        <w:tc>
          <w:tcPr>
            <w:tcW w:w="2230" w:type="dxa"/>
            <w:tcBorders>
              <w:top w:val="nil"/>
              <w:left w:val="nil"/>
              <w:bottom w:val="single" w:sz="6" w:space="0" w:color="auto"/>
              <w:right w:val="single" w:sz="6" w:space="0" w:color="auto"/>
            </w:tcBorders>
            <w:tcMar>
              <w:top w:w="0" w:type="dxa"/>
              <w:left w:w="105" w:type="dxa"/>
              <w:bottom w:w="0" w:type="dxa"/>
              <w:right w:w="105" w:type="dxa"/>
            </w:tcMar>
            <w:hideMark/>
          </w:tcPr>
          <w:p w:rsidR="00C871B7" w:rsidRDefault="001B7FCF" w:rsidP="00C871B7">
            <w:pPr>
              <w:spacing w:line="480" w:lineRule="exact"/>
              <w:rPr>
                <w:rFonts w:ascii="宋体" w:eastAsia="宋体" w:hAnsi="宋体" w:cs="Times New Roman"/>
                <w:color w:val="000000"/>
                <w:sz w:val="24"/>
              </w:rPr>
            </w:pPr>
            <w:r w:rsidRPr="001B7FCF">
              <w:rPr>
                <w:rFonts w:ascii="MS Mincho" w:eastAsia="MS Mincho" w:hAnsi="MS Mincho" w:cs="MS Mincho" w:hint="eastAsia"/>
                <w:kern w:val="0"/>
                <w:sz w:val="24"/>
                <w:szCs w:val="24"/>
              </w:rPr>
              <w:t>​</w:t>
            </w:r>
            <w:r w:rsidR="00C871B7">
              <w:rPr>
                <w:rFonts w:ascii="宋体" w:eastAsia="宋体" w:hAnsi="宋体" w:cs="Times New Roman" w:hint="eastAsia"/>
                <w:color w:val="000000"/>
                <w:sz w:val="24"/>
              </w:rPr>
              <w:t>1</w:t>
            </w:r>
            <w:r w:rsidR="000F0A88" w:rsidRPr="003F1E72">
              <w:rPr>
                <w:rFonts w:ascii="宋体" w:eastAsia="宋体" w:hAnsi="宋体" w:cs="Times New Roman" w:hint="eastAsia"/>
                <w:color w:val="000000"/>
                <w:sz w:val="24"/>
              </w:rPr>
              <w:t>.</w:t>
            </w:r>
            <w:r w:rsidR="00C871B7">
              <w:rPr>
                <w:rFonts w:ascii="宋体" w:eastAsia="宋体" w:hAnsi="宋体" w:cs="Times New Roman" w:hint="eastAsia"/>
                <w:color w:val="000000"/>
                <w:sz w:val="24"/>
              </w:rPr>
              <w:t>会计学院开设的专业必</w:t>
            </w:r>
            <w:r w:rsidR="00C871B7">
              <w:rPr>
                <w:rFonts w:ascii="宋体" w:hAnsi="宋体" w:hint="eastAsia"/>
                <w:color w:val="000000"/>
                <w:sz w:val="24"/>
              </w:rPr>
              <w:t>修</w:t>
            </w:r>
            <w:r w:rsidR="00C871B7">
              <w:rPr>
                <w:rFonts w:ascii="宋体" w:eastAsia="宋体" w:hAnsi="宋体" w:cs="Times New Roman" w:hint="eastAsia"/>
                <w:color w:val="000000"/>
                <w:sz w:val="24"/>
              </w:rPr>
              <w:t>课会在周末单独开设班级；</w:t>
            </w:r>
          </w:p>
          <w:p w:rsidR="001B7FCF" w:rsidRPr="001B7FCF" w:rsidRDefault="00C871B7" w:rsidP="00C871B7">
            <w:pPr>
              <w:widowControl/>
              <w:spacing w:line="360" w:lineRule="auto"/>
              <w:jc w:val="left"/>
              <w:rPr>
                <w:rFonts w:ascii="宋体" w:eastAsia="宋体" w:hAnsi="宋体" w:cs="宋体"/>
                <w:kern w:val="0"/>
                <w:sz w:val="24"/>
                <w:szCs w:val="24"/>
              </w:rPr>
            </w:pPr>
            <w:r>
              <w:rPr>
                <w:rFonts w:ascii="宋体" w:eastAsia="宋体" w:hAnsi="宋体" w:cs="Times New Roman" w:hint="eastAsia"/>
                <w:color w:val="000000"/>
                <w:sz w:val="24"/>
              </w:rPr>
              <w:t>2</w:t>
            </w:r>
            <w:r w:rsidR="000F0A88" w:rsidRPr="003F1E72">
              <w:rPr>
                <w:rFonts w:ascii="宋体" w:eastAsia="宋体" w:hAnsi="宋体" w:cs="Times New Roman" w:hint="eastAsia"/>
                <w:color w:val="000000"/>
                <w:sz w:val="24"/>
              </w:rPr>
              <w:t>.</w:t>
            </w:r>
            <w:r>
              <w:rPr>
                <w:rFonts w:ascii="宋体" w:eastAsia="宋体" w:hAnsi="宋体" w:cs="Times New Roman" w:hint="eastAsia"/>
                <w:color w:val="000000"/>
                <w:sz w:val="24"/>
              </w:rPr>
              <w:t>其他学院开设的专业必修课如果已经修过，且符合免修要求可以申请免修。如需修读请跨专业修读，获得相应学分。</w:t>
            </w:r>
          </w:p>
        </w:tc>
      </w:tr>
      <w:tr w:rsidR="001B7FCF" w:rsidRPr="001B7FCF" w:rsidTr="000F0A88">
        <w:trPr>
          <w:tblCellSpacing w:w="0" w:type="dxa"/>
        </w:trPr>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center"/>
              <w:rPr>
                <w:rFonts w:ascii="宋体" w:eastAsia="宋体" w:hAnsi="宋体" w:cs="宋体"/>
                <w:kern w:val="0"/>
                <w:sz w:val="24"/>
                <w:szCs w:val="24"/>
              </w:rPr>
            </w:pPr>
            <w:r w:rsidRPr="001B7FCF">
              <w:rPr>
                <w:rFonts w:ascii="宋体" w:eastAsia="宋体" w:hAnsi="宋体" w:cs="宋体" w:hint="eastAsia"/>
                <w:kern w:val="0"/>
                <w:sz w:val="24"/>
                <w:szCs w:val="24"/>
              </w:rPr>
              <w:lastRenderedPageBreak/>
              <w:t>金融学</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left"/>
              <w:rPr>
                <w:rFonts w:ascii="宋体" w:eastAsia="宋体" w:hAnsi="宋体" w:cs="宋体"/>
                <w:kern w:val="0"/>
                <w:sz w:val="24"/>
                <w:szCs w:val="24"/>
              </w:rPr>
            </w:pPr>
            <w:r w:rsidRPr="00E32360">
              <w:rPr>
                <w:rFonts w:ascii="宋体" w:eastAsia="宋体" w:hAnsi="宋体" w:cs="宋体" w:hint="eastAsia"/>
                <w:kern w:val="0"/>
                <w:sz w:val="24"/>
                <w:szCs w:val="24"/>
              </w:rPr>
              <w:t>200人</w:t>
            </w:r>
          </w:p>
        </w:tc>
        <w:tc>
          <w:tcPr>
            <w:tcW w:w="2880" w:type="dxa"/>
            <w:tcBorders>
              <w:top w:val="nil"/>
              <w:left w:val="nil"/>
              <w:bottom w:val="single" w:sz="6" w:space="0" w:color="auto"/>
              <w:right w:val="single" w:sz="6" w:space="0" w:color="auto"/>
            </w:tcBorders>
            <w:tcMar>
              <w:top w:w="0" w:type="dxa"/>
              <w:left w:w="105" w:type="dxa"/>
              <w:bottom w:w="0" w:type="dxa"/>
              <w:right w:w="105" w:type="dxa"/>
            </w:tcMar>
            <w:hideMark/>
          </w:tcPr>
          <w:p w:rsidR="0072532C" w:rsidRPr="003F1E72" w:rsidRDefault="0072532C" w:rsidP="0072532C">
            <w:pPr>
              <w:spacing w:line="480" w:lineRule="exact"/>
              <w:jc w:val="left"/>
              <w:rPr>
                <w:rFonts w:ascii="宋体" w:eastAsia="宋体" w:hAnsi="宋体" w:cs="Times New Roman"/>
                <w:color w:val="000000"/>
                <w:sz w:val="24"/>
              </w:rPr>
            </w:pPr>
            <w:r w:rsidRPr="003F1E72">
              <w:rPr>
                <w:rFonts w:ascii="宋体" w:eastAsia="宋体" w:hAnsi="宋体" w:cs="Times New Roman" w:hint="eastAsia"/>
                <w:color w:val="000000"/>
                <w:sz w:val="24"/>
              </w:rPr>
              <w:t>1.西南财经大学全日制普通本科</w:t>
            </w:r>
            <w:r>
              <w:rPr>
                <w:rFonts w:ascii="宋体" w:eastAsia="宋体" w:hAnsi="宋体" w:cs="Times New Roman" w:hint="eastAsia"/>
                <w:color w:val="000000"/>
                <w:sz w:val="24"/>
              </w:rPr>
              <w:t>2015</w:t>
            </w:r>
            <w:r w:rsidRPr="003F1E72">
              <w:rPr>
                <w:rFonts w:ascii="宋体" w:eastAsia="宋体" w:hAnsi="宋体" w:cs="Times New Roman" w:hint="eastAsia"/>
                <w:color w:val="000000"/>
                <w:sz w:val="24"/>
              </w:rPr>
              <w:t>级学生，非</w:t>
            </w:r>
            <w:r>
              <w:rPr>
                <w:rFonts w:ascii="宋体" w:eastAsia="宋体" w:hAnsi="宋体" w:cs="Times New Roman" w:hint="eastAsia"/>
                <w:color w:val="000000"/>
                <w:sz w:val="24"/>
              </w:rPr>
              <w:t>经济学</w:t>
            </w:r>
            <w:r w:rsidR="00D71145">
              <w:rPr>
                <w:rFonts w:ascii="宋体" w:eastAsia="宋体" w:hAnsi="宋体" w:cs="Times New Roman" w:hint="eastAsia"/>
                <w:color w:val="000000"/>
                <w:sz w:val="24"/>
              </w:rPr>
              <w:t>学士学位</w:t>
            </w:r>
            <w:r w:rsidRPr="003F1E72">
              <w:rPr>
                <w:rFonts w:ascii="宋体" w:eastAsia="宋体" w:hAnsi="宋体" w:cs="Times New Roman" w:hint="eastAsia"/>
                <w:color w:val="000000"/>
                <w:sz w:val="24"/>
              </w:rPr>
              <w:t>专业；</w:t>
            </w:r>
          </w:p>
          <w:p w:rsidR="0072532C" w:rsidRPr="0072532C" w:rsidRDefault="0072532C" w:rsidP="0072532C">
            <w:pPr>
              <w:pStyle w:val="aa"/>
              <w:spacing w:line="400" w:lineRule="exact"/>
              <w:rPr>
                <w:rFonts w:hAnsi="宋体" w:cs="Times New Roman"/>
                <w:color w:val="000000"/>
                <w:sz w:val="24"/>
                <w:szCs w:val="22"/>
              </w:rPr>
            </w:pPr>
            <w:r w:rsidRPr="0072532C">
              <w:rPr>
                <w:rFonts w:hAnsi="宋体" w:cs="Times New Roman" w:hint="eastAsia"/>
                <w:color w:val="000000"/>
                <w:sz w:val="24"/>
                <w:szCs w:val="22"/>
              </w:rPr>
              <w:t>2.平均学分绩点3.0及以上；数学类课程考试成绩平均分在80分以上（数学类课程包含高等数学、高等代数、数学分析、一元微积分、多元微积分、概率论与数理统计、概率论、线性代数）；</w:t>
            </w:r>
          </w:p>
          <w:p w:rsidR="001B7FCF" w:rsidRPr="0072532C" w:rsidRDefault="0072532C" w:rsidP="0072532C">
            <w:pPr>
              <w:widowControl/>
              <w:spacing w:before="75" w:after="75" w:line="360" w:lineRule="auto"/>
              <w:jc w:val="left"/>
              <w:rPr>
                <w:rFonts w:ascii="宋体" w:eastAsia="宋体" w:hAnsi="宋体" w:cs="Times New Roman"/>
                <w:color w:val="000000"/>
                <w:sz w:val="24"/>
              </w:rPr>
            </w:pPr>
            <w:r>
              <w:rPr>
                <w:rFonts w:ascii="宋体" w:eastAsia="宋体" w:hAnsi="宋体" w:cs="Times New Roman" w:hint="eastAsia"/>
                <w:color w:val="000000"/>
                <w:sz w:val="24"/>
              </w:rPr>
              <w:t>3.</w:t>
            </w:r>
            <w:r w:rsidRPr="0072532C">
              <w:rPr>
                <w:rFonts w:ascii="宋体" w:eastAsia="宋体" w:hAnsi="宋体" w:cs="Times New Roman" w:hint="eastAsia"/>
                <w:color w:val="000000"/>
                <w:sz w:val="24"/>
              </w:rPr>
              <w:t>仅录取无不及格记录同学。</w:t>
            </w:r>
          </w:p>
        </w:tc>
        <w:tc>
          <w:tcPr>
            <w:tcW w:w="1954"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72532C" w:rsidRDefault="0072532C" w:rsidP="00EE015B">
            <w:pPr>
              <w:widowControl/>
              <w:spacing w:before="75" w:after="75" w:line="360" w:lineRule="auto"/>
              <w:jc w:val="left"/>
              <w:rPr>
                <w:rFonts w:ascii="宋体" w:eastAsia="宋体" w:hAnsi="宋体" w:cs="Times New Roman"/>
                <w:color w:val="000000"/>
                <w:sz w:val="24"/>
              </w:rPr>
            </w:pPr>
            <w:r w:rsidRPr="0072532C">
              <w:rPr>
                <w:rFonts w:ascii="宋体" w:eastAsia="宋体" w:hAnsi="宋体" w:cs="Times New Roman" w:hint="eastAsia"/>
                <w:color w:val="000000"/>
                <w:sz w:val="24"/>
              </w:rPr>
              <w:t>如学生已修学教学计划中同名称、</w:t>
            </w:r>
            <w:r w:rsidRPr="0072532C">
              <w:rPr>
                <w:rFonts w:ascii="宋体" w:eastAsia="宋体" w:hAnsi="宋体" w:cs="Times New Roman"/>
                <w:color w:val="000000"/>
                <w:sz w:val="24"/>
              </w:rPr>
              <w:t>同课程性质</w:t>
            </w:r>
            <w:r w:rsidRPr="0072532C">
              <w:rPr>
                <w:rFonts w:ascii="宋体" w:eastAsia="宋体" w:hAnsi="宋体" w:cs="Times New Roman" w:hint="eastAsia"/>
                <w:color w:val="000000"/>
                <w:sz w:val="24"/>
              </w:rPr>
              <w:t>课程，可提交课程免修申请，经金融学院认定签字盖章后生效。</w:t>
            </w:r>
          </w:p>
        </w:tc>
        <w:tc>
          <w:tcPr>
            <w:tcW w:w="1276"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before="75" w:after="75" w:line="360" w:lineRule="auto"/>
              <w:jc w:val="left"/>
              <w:rPr>
                <w:rFonts w:ascii="宋体" w:eastAsia="宋体" w:hAnsi="宋体" w:cs="宋体"/>
                <w:kern w:val="0"/>
                <w:sz w:val="24"/>
                <w:szCs w:val="24"/>
              </w:rPr>
            </w:pPr>
            <w:r w:rsidRPr="00E32360">
              <w:rPr>
                <w:rFonts w:ascii="宋体" w:eastAsia="宋体" w:hAnsi="宋体" w:cs="宋体" w:hint="eastAsia"/>
                <w:kern w:val="0"/>
                <w:sz w:val="24"/>
                <w:szCs w:val="24"/>
              </w:rPr>
              <w:t>经济学学士学位</w:t>
            </w:r>
          </w:p>
        </w:tc>
        <w:tc>
          <w:tcPr>
            <w:tcW w:w="2230" w:type="dxa"/>
            <w:tcBorders>
              <w:top w:val="nil"/>
              <w:left w:val="nil"/>
              <w:bottom w:val="single" w:sz="6" w:space="0" w:color="auto"/>
              <w:right w:val="single" w:sz="6" w:space="0" w:color="auto"/>
            </w:tcBorders>
            <w:tcMar>
              <w:top w:w="0" w:type="dxa"/>
              <w:left w:w="105" w:type="dxa"/>
              <w:bottom w:w="0" w:type="dxa"/>
              <w:right w:w="105" w:type="dxa"/>
            </w:tcMar>
            <w:hideMark/>
          </w:tcPr>
          <w:p w:rsidR="001B7FCF" w:rsidRPr="001B7FCF" w:rsidRDefault="001B7FCF" w:rsidP="001B7FCF">
            <w:pPr>
              <w:widowControl/>
              <w:spacing w:line="360" w:lineRule="auto"/>
              <w:jc w:val="left"/>
              <w:rPr>
                <w:rFonts w:ascii="宋体" w:eastAsia="宋体" w:hAnsi="宋体" w:cs="宋体"/>
                <w:kern w:val="0"/>
                <w:sz w:val="24"/>
                <w:szCs w:val="24"/>
              </w:rPr>
            </w:pPr>
            <w:r w:rsidRPr="001B7FCF">
              <w:rPr>
                <w:rFonts w:ascii="MS Mincho" w:eastAsia="MS Mincho" w:hAnsi="MS Mincho" w:cs="MS Mincho" w:hint="eastAsia"/>
                <w:kern w:val="0"/>
                <w:sz w:val="24"/>
                <w:szCs w:val="24"/>
              </w:rPr>
              <w:t>​</w:t>
            </w:r>
          </w:p>
        </w:tc>
      </w:tr>
    </w:tbl>
    <w:p w:rsidR="001B7FCF" w:rsidRPr="001B7FCF" w:rsidRDefault="001B7FCF" w:rsidP="001B7FCF">
      <w:pPr>
        <w:widowControl/>
        <w:wordWrap w:val="0"/>
        <w:spacing w:before="75" w:after="75" w:line="360" w:lineRule="auto"/>
        <w:jc w:val="left"/>
        <w:rPr>
          <w:rFonts w:ascii="宋体" w:eastAsia="宋体" w:hAnsi="宋体" w:cs="宋体"/>
          <w:kern w:val="0"/>
          <w:sz w:val="24"/>
          <w:szCs w:val="24"/>
        </w:rPr>
      </w:pPr>
      <w:r w:rsidRPr="001B7FCF">
        <w:rPr>
          <w:rFonts w:ascii="宋体" w:eastAsia="宋体" w:hAnsi="宋体" w:cs="宋体" w:hint="eastAsia"/>
          <w:b/>
          <w:bCs/>
          <w:kern w:val="0"/>
          <w:sz w:val="24"/>
          <w:szCs w:val="24"/>
        </w:rPr>
        <w:t>三、收费标准及办法</w:t>
      </w:r>
    </w:p>
    <w:p w:rsidR="00B836EF" w:rsidRDefault="00EE015B" w:rsidP="001B7FCF">
      <w:pPr>
        <w:widowControl/>
        <w:wordWrap w:val="0"/>
        <w:spacing w:before="75" w:after="75" w:line="360" w:lineRule="auto"/>
        <w:ind w:firstLine="555"/>
        <w:jc w:val="left"/>
        <w:rPr>
          <w:rFonts w:ascii="宋体" w:eastAsia="宋体" w:hAnsi="宋体" w:cs="宋体"/>
          <w:color w:val="000000" w:themeColor="text1"/>
          <w:kern w:val="0"/>
          <w:sz w:val="24"/>
          <w:szCs w:val="24"/>
        </w:rPr>
      </w:pPr>
      <w:r w:rsidRPr="00EE015B">
        <w:rPr>
          <w:rFonts w:ascii="宋体" w:eastAsia="宋体" w:hAnsi="宋体" w:cs="宋体" w:hint="eastAsia"/>
          <w:color w:val="000000" w:themeColor="text1"/>
          <w:kern w:val="0"/>
          <w:sz w:val="24"/>
          <w:szCs w:val="24"/>
        </w:rPr>
        <w:t>1</w:t>
      </w:r>
      <w:r w:rsidR="00B836EF">
        <w:rPr>
          <w:rFonts w:ascii="宋体" w:eastAsia="宋体" w:hAnsi="宋体" w:cs="宋体" w:hint="eastAsia"/>
          <w:color w:val="000000" w:themeColor="text1"/>
          <w:kern w:val="0"/>
          <w:sz w:val="24"/>
          <w:szCs w:val="24"/>
        </w:rPr>
        <w:t>．</w:t>
      </w:r>
      <w:r w:rsidR="001B7FCF" w:rsidRPr="00EE015B">
        <w:rPr>
          <w:rFonts w:ascii="宋体" w:eastAsia="宋体" w:hAnsi="宋体" w:cs="宋体" w:hint="eastAsia"/>
          <w:color w:val="000000" w:themeColor="text1"/>
          <w:kern w:val="0"/>
          <w:sz w:val="24"/>
          <w:szCs w:val="24"/>
        </w:rPr>
        <w:t>修读第二专业及双学位</w:t>
      </w:r>
      <w:r w:rsidR="008A6C4B">
        <w:rPr>
          <w:rFonts w:ascii="宋体" w:eastAsia="宋体" w:hAnsi="宋体" w:cs="宋体" w:hint="eastAsia"/>
          <w:color w:val="000000" w:themeColor="text1"/>
          <w:kern w:val="0"/>
          <w:sz w:val="24"/>
          <w:szCs w:val="24"/>
        </w:rPr>
        <w:t>根据</w:t>
      </w:r>
      <w:r w:rsidR="00016749">
        <w:rPr>
          <w:rFonts w:ascii="宋体" w:eastAsia="宋体" w:hAnsi="宋体" w:cs="宋体" w:hint="eastAsia"/>
          <w:color w:val="000000" w:themeColor="text1"/>
          <w:kern w:val="0"/>
          <w:sz w:val="24"/>
          <w:szCs w:val="24"/>
        </w:rPr>
        <w:t>实际</w:t>
      </w:r>
      <w:r w:rsidR="008A6C4B">
        <w:rPr>
          <w:rFonts w:ascii="宋体" w:eastAsia="宋体" w:hAnsi="宋体" w:cs="宋体" w:hint="eastAsia"/>
          <w:color w:val="000000" w:themeColor="text1"/>
          <w:kern w:val="0"/>
          <w:sz w:val="24"/>
          <w:szCs w:val="24"/>
        </w:rPr>
        <w:t>修读</w:t>
      </w:r>
      <w:r w:rsidR="001B7FCF" w:rsidRPr="00EE015B">
        <w:rPr>
          <w:rFonts w:ascii="宋体" w:eastAsia="宋体" w:hAnsi="宋体" w:cs="宋体" w:hint="eastAsia"/>
          <w:color w:val="000000" w:themeColor="text1"/>
          <w:kern w:val="0"/>
          <w:sz w:val="24"/>
          <w:szCs w:val="24"/>
        </w:rPr>
        <w:t>学分收费，按学分制收费标准执行</w:t>
      </w:r>
      <w:r w:rsidR="00B836EF">
        <w:rPr>
          <w:rFonts w:ascii="宋体" w:eastAsia="宋体" w:hAnsi="宋体" w:cs="宋体" w:hint="eastAsia"/>
          <w:color w:val="000000" w:themeColor="text1"/>
          <w:kern w:val="0"/>
          <w:sz w:val="24"/>
          <w:szCs w:val="24"/>
        </w:rPr>
        <w:t>，</w:t>
      </w:r>
      <w:r w:rsidR="00B836EF" w:rsidRPr="00EE015B">
        <w:rPr>
          <w:rFonts w:ascii="宋体" w:eastAsia="宋体" w:hAnsi="宋体" w:cs="宋体" w:hint="eastAsia"/>
          <w:color w:val="000000" w:themeColor="text1"/>
          <w:kern w:val="0"/>
          <w:sz w:val="24"/>
          <w:szCs w:val="24"/>
        </w:rPr>
        <w:t>具体标准可咨询财务处：87092190</w:t>
      </w:r>
      <w:r w:rsidR="00B836EF">
        <w:rPr>
          <w:rFonts w:ascii="宋体" w:eastAsia="宋体" w:hAnsi="宋体" w:cs="宋体" w:hint="eastAsia"/>
          <w:color w:val="000000" w:themeColor="text1"/>
          <w:kern w:val="0"/>
          <w:sz w:val="24"/>
          <w:szCs w:val="24"/>
        </w:rPr>
        <w:t>。</w:t>
      </w:r>
    </w:p>
    <w:p w:rsidR="001B7FCF" w:rsidRPr="00EE015B" w:rsidRDefault="009A0B87" w:rsidP="001B7FCF">
      <w:pPr>
        <w:widowControl/>
        <w:wordWrap w:val="0"/>
        <w:spacing w:before="75" w:after="75" w:line="360" w:lineRule="auto"/>
        <w:ind w:firstLine="55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r w:rsidR="00B836EF">
        <w:rPr>
          <w:rFonts w:ascii="宋体" w:eastAsia="宋体" w:hAnsi="宋体" w:cs="宋体" w:hint="eastAsia"/>
          <w:color w:val="000000" w:themeColor="text1"/>
          <w:kern w:val="0"/>
          <w:sz w:val="24"/>
          <w:szCs w:val="24"/>
        </w:rPr>
        <w:t>主修专业已经学习并取得学分的课程，</w:t>
      </w:r>
      <w:r w:rsidR="008A6C4B">
        <w:rPr>
          <w:rFonts w:ascii="宋体" w:eastAsia="宋体" w:hAnsi="宋体" w:cs="宋体" w:hint="eastAsia"/>
          <w:color w:val="000000" w:themeColor="text1"/>
          <w:kern w:val="0"/>
          <w:sz w:val="24"/>
          <w:szCs w:val="24"/>
        </w:rPr>
        <w:t>若与</w:t>
      </w:r>
      <w:r w:rsidR="00B836EF">
        <w:rPr>
          <w:rFonts w:ascii="宋体" w:eastAsia="宋体" w:hAnsi="宋体" w:cs="宋体" w:hint="eastAsia"/>
          <w:color w:val="000000" w:themeColor="text1"/>
          <w:kern w:val="0"/>
          <w:sz w:val="24"/>
          <w:szCs w:val="24"/>
        </w:rPr>
        <w:t>第二专业或双学位人才培养方案及授位条件</w:t>
      </w:r>
      <w:r w:rsidR="008A6C4B">
        <w:rPr>
          <w:rFonts w:ascii="宋体" w:eastAsia="宋体" w:hAnsi="宋体" w:cs="宋体" w:hint="eastAsia"/>
          <w:color w:val="000000" w:themeColor="text1"/>
          <w:kern w:val="0"/>
          <w:sz w:val="24"/>
          <w:szCs w:val="24"/>
        </w:rPr>
        <w:t>中规定</w:t>
      </w:r>
      <w:r w:rsidR="00B836EF">
        <w:rPr>
          <w:rFonts w:ascii="宋体" w:eastAsia="宋体" w:hAnsi="宋体" w:cs="宋体" w:hint="eastAsia"/>
          <w:color w:val="000000" w:themeColor="text1"/>
          <w:kern w:val="0"/>
          <w:sz w:val="24"/>
          <w:szCs w:val="24"/>
        </w:rPr>
        <w:t>的课程</w:t>
      </w:r>
      <w:r w:rsidR="008A6C4B">
        <w:rPr>
          <w:rFonts w:ascii="宋体" w:eastAsia="宋体" w:hAnsi="宋体" w:cs="宋体" w:hint="eastAsia"/>
          <w:color w:val="000000" w:themeColor="text1"/>
          <w:kern w:val="0"/>
          <w:sz w:val="24"/>
          <w:szCs w:val="24"/>
        </w:rPr>
        <w:t>相同</w:t>
      </w:r>
      <w:r w:rsidR="00B836EF">
        <w:rPr>
          <w:rFonts w:ascii="宋体" w:eastAsia="宋体" w:hAnsi="宋体" w:cs="宋体" w:hint="eastAsia"/>
          <w:color w:val="000000" w:themeColor="text1"/>
          <w:kern w:val="0"/>
          <w:sz w:val="24"/>
          <w:szCs w:val="24"/>
        </w:rPr>
        <w:t>，可以申请免修，此类</w:t>
      </w:r>
      <w:r w:rsidR="00016749">
        <w:rPr>
          <w:rFonts w:ascii="宋体" w:eastAsia="宋体" w:hAnsi="宋体" w:cs="宋体" w:hint="eastAsia"/>
          <w:color w:val="000000" w:themeColor="text1"/>
          <w:kern w:val="0"/>
          <w:sz w:val="24"/>
          <w:szCs w:val="24"/>
        </w:rPr>
        <w:t>免修课程免费</w:t>
      </w:r>
      <w:r w:rsidR="001B7FCF" w:rsidRPr="00EE015B">
        <w:rPr>
          <w:rFonts w:ascii="宋体" w:eastAsia="宋体" w:hAnsi="宋体" w:cs="宋体" w:hint="eastAsia"/>
          <w:color w:val="000000" w:themeColor="text1"/>
          <w:kern w:val="0"/>
          <w:sz w:val="24"/>
          <w:szCs w:val="24"/>
        </w:rPr>
        <w:t>。</w:t>
      </w:r>
    </w:p>
    <w:p w:rsidR="001B7FCF" w:rsidRPr="001B7FCF" w:rsidRDefault="001B7FCF" w:rsidP="005414D9">
      <w:pPr>
        <w:widowControl/>
        <w:wordWrap w:val="0"/>
        <w:spacing w:before="75" w:after="75" w:line="360" w:lineRule="auto"/>
        <w:jc w:val="left"/>
        <w:rPr>
          <w:rFonts w:ascii="宋体" w:eastAsia="宋体" w:hAnsi="宋体" w:cs="宋体"/>
          <w:kern w:val="0"/>
          <w:sz w:val="24"/>
          <w:szCs w:val="24"/>
        </w:rPr>
      </w:pPr>
      <w:r w:rsidRPr="001B7FCF">
        <w:rPr>
          <w:rFonts w:ascii="宋体" w:eastAsia="宋体" w:hAnsi="宋体" w:cs="宋体" w:hint="eastAsia"/>
          <w:b/>
          <w:bCs/>
          <w:kern w:val="0"/>
          <w:sz w:val="24"/>
          <w:szCs w:val="24"/>
        </w:rPr>
        <w:t>四、教务处关于“双学位”问题的解答</w:t>
      </w:r>
    </w:p>
    <w:p w:rsidR="001B7FCF" w:rsidRPr="001B7FCF" w:rsidRDefault="001B7FCF" w:rsidP="001B7FCF">
      <w:pPr>
        <w:widowControl/>
        <w:wordWrap w:val="0"/>
        <w:spacing w:before="75" w:after="75" w:line="360" w:lineRule="auto"/>
        <w:ind w:firstLine="570"/>
        <w:jc w:val="left"/>
        <w:rPr>
          <w:rFonts w:ascii="宋体" w:eastAsia="宋体" w:hAnsi="宋体" w:cs="宋体"/>
          <w:kern w:val="0"/>
          <w:sz w:val="24"/>
          <w:szCs w:val="24"/>
        </w:rPr>
      </w:pPr>
      <w:r w:rsidRPr="001B7FCF">
        <w:rPr>
          <w:rFonts w:ascii="宋体" w:eastAsia="宋体" w:hAnsi="宋体" w:cs="宋体" w:hint="eastAsia"/>
          <w:kern w:val="0"/>
          <w:sz w:val="24"/>
          <w:szCs w:val="24"/>
        </w:rPr>
        <w:t>教务处总结了往届同学关注的双学位热点问题，对有关问题认真分析后进行了解答，供同学们修读时参考：</w:t>
      </w:r>
    </w:p>
    <w:p w:rsidR="001B7FCF" w:rsidRPr="001B7FCF" w:rsidRDefault="001B7FCF" w:rsidP="001B7FCF">
      <w:pPr>
        <w:widowControl/>
        <w:wordWrap w:val="0"/>
        <w:spacing w:before="75" w:after="75" w:line="360" w:lineRule="auto"/>
        <w:ind w:firstLine="570"/>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1．什么是双学位</w:t>
      </w:r>
    </w:p>
    <w:p w:rsidR="001B7FCF" w:rsidRPr="001B7FCF" w:rsidRDefault="001B7FCF" w:rsidP="001B7FCF">
      <w:pPr>
        <w:widowControl/>
        <w:wordWrap w:val="0"/>
        <w:spacing w:before="75" w:after="75" w:line="360" w:lineRule="auto"/>
        <w:ind w:firstLine="570"/>
        <w:jc w:val="left"/>
        <w:rPr>
          <w:rFonts w:ascii="宋体" w:eastAsia="宋体" w:hAnsi="宋体" w:cs="宋体"/>
          <w:kern w:val="0"/>
          <w:sz w:val="24"/>
          <w:szCs w:val="24"/>
        </w:rPr>
      </w:pPr>
      <w:r w:rsidRPr="001B7FCF">
        <w:rPr>
          <w:rFonts w:ascii="宋体" w:eastAsia="宋体" w:hAnsi="宋体" w:cs="宋体" w:hint="eastAsia"/>
          <w:kern w:val="0"/>
          <w:sz w:val="24"/>
          <w:szCs w:val="24"/>
        </w:rPr>
        <w:t>双学位是指在本科学习阶段，学习本专业的同时，跨学科门类学习了另一专业的学位课程，达到要求者可在获得本专业学位的同时获得另外一个学科专业的学士学位。</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2．“双学位”与“第二学士学位”的区别</w:t>
      </w:r>
    </w:p>
    <w:p w:rsidR="001B7FCF" w:rsidRPr="001B7FCF" w:rsidRDefault="00E32360" w:rsidP="00E32360">
      <w:pPr>
        <w:widowControl/>
        <w:wordWrap w:val="0"/>
        <w:spacing w:before="75" w:after="75"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B7FCF" w:rsidRPr="00E32360">
        <w:rPr>
          <w:rFonts w:ascii="宋体" w:eastAsia="宋体" w:hAnsi="宋体" w:cs="宋体" w:hint="eastAsia"/>
          <w:kern w:val="0"/>
          <w:sz w:val="24"/>
          <w:szCs w:val="24"/>
        </w:rPr>
        <w:t>“第二学士学位”的招生必须经过省级招生部门审核，并报教育部进行学籍注册，对象是已经毕业并取得学士学位的在职人员，不能招收在校生，“第二学</w:t>
      </w:r>
      <w:r w:rsidR="001B7FCF" w:rsidRPr="00E32360">
        <w:rPr>
          <w:rFonts w:ascii="宋体" w:eastAsia="宋体" w:hAnsi="宋体" w:cs="宋体" w:hint="eastAsia"/>
          <w:kern w:val="0"/>
          <w:sz w:val="24"/>
          <w:szCs w:val="24"/>
        </w:rPr>
        <w:lastRenderedPageBreak/>
        <w:t>士学位”学生有单独的学籍，毕业时发给相应的学历证书和学位证书，具体内容可参见《高等学校培养第二学士学位生的试行办法》（网址：</w:t>
      </w:r>
      <w:hyperlink r:id="rId8" w:tgtFrame="_blank" w:history="1">
        <w:r w:rsidR="001B7FCF" w:rsidRPr="00E32360">
          <w:rPr>
            <w:rFonts w:ascii="宋体" w:eastAsia="宋体" w:hAnsi="宋体" w:cs="宋体" w:hint="eastAsia"/>
            <w:kern w:val="0"/>
            <w:sz w:val="24"/>
            <w:szCs w:val="24"/>
          </w:rPr>
          <w:t>http://www.moe.gov.cn/edoas/website18/level3.jsp?tablename=1118300832763033&amp;infoid=6274</w:t>
        </w:r>
      </w:hyperlink>
      <w:r w:rsidR="001B7FCF" w:rsidRPr="00E32360">
        <w:rPr>
          <w:rFonts w:ascii="宋体" w:eastAsia="宋体" w:hAnsi="宋体" w:cs="宋体" w:hint="eastAsia"/>
          <w:kern w:val="0"/>
          <w:sz w:val="24"/>
          <w:szCs w:val="24"/>
        </w:rPr>
        <w:t>）；“双学位”生在本校全日制本科在校生中招收，具有学位授予资格的单位可以开设相应的“双学位”班。我校目前只开设了“双学位”，没有开设“第二学士学位”教育。</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3．双学位证书的效力</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双学位证书与普通学位证书一样，都按照国务院学位办统一的编号规则进行编号，只有具备学位授予权的单位可以发放。按国务院学位办要求，所有类型的学位信息，包括双学位，每年都要进行学位信息年报，国务院学位办都有备案，可在教育部学位中心进行认证。</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4．双学位的待遇问题</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目前，我国对双学位教育暂无明确政策，包括毕业生的待遇问题，有明确政策的是第二学士学位教育。按照《高等学校培养第二学士学位生的试行办法》（【87】教计字105号）的有关规定，获得第二学士学位者，毕业后起点工资与研究生班毕业生工资待遇相同。</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5．我校目前开设双学位教育的情况</w:t>
      </w:r>
    </w:p>
    <w:p w:rsidR="001B7FCF" w:rsidRPr="001B7FCF" w:rsidRDefault="00DF383F" w:rsidP="001B7FCF">
      <w:pPr>
        <w:widowControl/>
        <w:wordWrap w:val="0"/>
        <w:spacing w:before="75" w:after="75" w:line="360" w:lineRule="auto"/>
        <w:ind w:firstLine="555"/>
        <w:jc w:val="left"/>
        <w:rPr>
          <w:rFonts w:ascii="宋体" w:eastAsia="宋体" w:hAnsi="宋体" w:cs="宋体"/>
          <w:kern w:val="0"/>
          <w:sz w:val="24"/>
          <w:szCs w:val="24"/>
        </w:rPr>
      </w:pPr>
      <w:r>
        <w:rPr>
          <w:rFonts w:ascii="宋体" w:eastAsia="宋体" w:hAnsi="宋体" w:cs="宋体" w:hint="eastAsia"/>
          <w:kern w:val="0"/>
          <w:sz w:val="24"/>
          <w:szCs w:val="24"/>
        </w:rPr>
        <w:t>目前，我校除金融学、财务管理、法学</w:t>
      </w:r>
      <w:r w:rsidR="001B7FCF" w:rsidRPr="001B7FCF">
        <w:rPr>
          <w:rFonts w:ascii="宋体" w:eastAsia="宋体" w:hAnsi="宋体" w:cs="宋体" w:hint="eastAsia"/>
          <w:kern w:val="0"/>
          <w:sz w:val="24"/>
          <w:szCs w:val="24"/>
        </w:rPr>
        <w:t>等</w:t>
      </w:r>
      <w:r>
        <w:rPr>
          <w:rFonts w:ascii="宋体" w:eastAsia="宋体" w:hAnsi="宋体" w:cs="宋体" w:hint="eastAsia"/>
          <w:kern w:val="0"/>
          <w:sz w:val="24"/>
          <w:szCs w:val="24"/>
        </w:rPr>
        <w:t>三</w:t>
      </w:r>
      <w:r w:rsidR="001B7FCF" w:rsidRPr="001B7FCF">
        <w:rPr>
          <w:rFonts w:ascii="宋体" w:eastAsia="宋体" w:hAnsi="宋体" w:cs="宋体" w:hint="eastAsia"/>
          <w:kern w:val="0"/>
          <w:sz w:val="24"/>
          <w:szCs w:val="24"/>
        </w:rPr>
        <w:t>个专业面向全校开设了双学位班外，还有经济数学学院的“数学与经济学双学位班”、法学院的“法学与会计双学位班”，以及六个光华实验班和经管院的国际化创新人才班。面向全校的和成建制的双学位班的培养方案有区别，成建制的双学位班的双学位课程整合在本专业的培养方案中，整个班级成建制学习；面向全校开设的双学位班同学除有本专业的培养方案外，还有双学位专业的培养方案，双学位课程一般安排周末上课。</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t>6、双学位证书的样式</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宋体" w:eastAsia="宋体" w:hAnsi="宋体" w:cs="宋体" w:hint="eastAsia"/>
          <w:kern w:val="0"/>
          <w:sz w:val="24"/>
          <w:szCs w:val="24"/>
        </w:rPr>
        <w:t>所有符合条件的双学位学生毕业时都领取一本毕业证书，两本学士学位证书。两本学位证书没有本质区别，主要不同在于专业名称和学位类别。</w:t>
      </w:r>
    </w:p>
    <w:p w:rsidR="001B7FCF" w:rsidRPr="001B7FCF" w:rsidRDefault="001B7FCF" w:rsidP="001B7FCF">
      <w:pPr>
        <w:widowControl/>
        <w:wordWrap w:val="0"/>
        <w:spacing w:before="75" w:after="75" w:line="360" w:lineRule="auto"/>
        <w:ind w:firstLine="555"/>
        <w:jc w:val="left"/>
        <w:rPr>
          <w:rFonts w:ascii="宋体" w:eastAsia="宋体" w:hAnsi="宋体" w:cs="宋体"/>
          <w:kern w:val="0"/>
          <w:sz w:val="24"/>
          <w:szCs w:val="24"/>
        </w:rPr>
      </w:pPr>
      <w:r w:rsidRPr="001B7FCF">
        <w:rPr>
          <w:rFonts w:ascii="仿宋_GB2312" w:eastAsia="仿宋_GB2312" w:hAnsi="宋体" w:cs="宋体" w:hint="eastAsia"/>
          <w:b/>
          <w:bCs/>
          <w:kern w:val="0"/>
          <w:sz w:val="24"/>
          <w:szCs w:val="24"/>
        </w:rPr>
        <w:lastRenderedPageBreak/>
        <w:t>7．辅修第二专业与双学位的区别</w:t>
      </w:r>
    </w:p>
    <w:p w:rsidR="001B7FCF" w:rsidRPr="001B7FCF" w:rsidRDefault="001B7FCF" w:rsidP="001B7FCF">
      <w:pPr>
        <w:widowControl/>
        <w:wordWrap w:val="0"/>
        <w:spacing w:line="360" w:lineRule="auto"/>
        <w:ind w:firstLineChars="200" w:firstLine="480"/>
        <w:jc w:val="left"/>
        <w:rPr>
          <w:rFonts w:ascii="宋体" w:eastAsia="宋体" w:hAnsi="宋体" w:cs="宋体"/>
          <w:kern w:val="0"/>
          <w:sz w:val="24"/>
          <w:szCs w:val="24"/>
        </w:rPr>
      </w:pPr>
      <w:r w:rsidRPr="001B7FCF">
        <w:rPr>
          <w:rFonts w:ascii="宋体" w:eastAsia="宋体" w:hAnsi="宋体" w:cs="宋体" w:hint="eastAsia"/>
          <w:kern w:val="0"/>
          <w:sz w:val="24"/>
          <w:szCs w:val="24"/>
        </w:rPr>
        <w:t>二者都要跨专业，“双学位”必须跨学科门类并且通过学位论文答辩。修双学位的同学如果不参加学位论文答辩，也可以申请第二专业辅修证书。辅修证书由学校颁发，证明学生在主修专业之外，完成了第二专业课程的学习。辅修及双学位都有退出机制，同学们可以中途提交申请退出，已修的课程学分可转为</w:t>
      </w:r>
      <w:r w:rsidR="003C3AA6">
        <w:rPr>
          <w:rFonts w:ascii="宋体" w:eastAsia="宋体" w:hAnsi="宋体" w:cs="宋体" w:hint="eastAsia"/>
          <w:kern w:val="0"/>
          <w:sz w:val="24"/>
          <w:szCs w:val="24"/>
        </w:rPr>
        <w:t>主修专业的跨专业选修课程学分或</w:t>
      </w:r>
      <w:r w:rsidRPr="001B7FCF">
        <w:rPr>
          <w:rFonts w:ascii="宋体" w:eastAsia="宋体" w:hAnsi="宋体" w:cs="宋体" w:hint="eastAsia"/>
          <w:kern w:val="0"/>
          <w:sz w:val="24"/>
          <w:szCs w:val="24"/>
        </w:rPr>
        <w:t>自由选修课</w:t>
      </w:r>
      <w:r w:rsidR="003C3AA6">
        <w:rPr>
          <w:rFonts w:ascii="宋体" w:eastAsia="宋体" w:hAnsi="宋体" w:cs="宋体" w:hint="eastAsia"/>
          <w:kern w:val="0"/>
          <w:sz w:val="24"/>
          <w:szCs w:val="24"/>
        </w:rPr>
        <w:t>程</w:t>
      </w:r>
      <w:r w:rsidRPr="001B7FCF">
        <w:rPr>
          <w:rFonts w:ascii="宋体" w:eastAsia="宋体" w:hAnsi="宋体" w:cs="宋体" w:hint="eastAsia"/>
          <w:kern w:val="0"/>
          <w:sz w:val="24"/>
          <w:szCs w:val="24"/>
        </w:rPr>
        <w:t>学分。 </w:t>
      </w:r>
    </w:p>
    <w:p w:rsidR="00FC07DE" w:rsidRPr="00A728F8" w:rsidRDefault="001B7FCF" w:rsidP="00A728F8">
      <w:pPr>
        <w:widowControl/>
        <w:wordWrap w:val="0"/>
        <w:spacing w:before="75" w:after="75" w:line="360" w:lineRule="auto"/>
        <w:jc w:val="left"/>
        <w:rPr>
          <w:rFonts w:ascii="宋体" w:eastAsia="宋体" w:hAnsi="宋体" w:cs="宋体"/>
          <w:kern w:val="0"/>
          <w:sz w:val="24"/>
          <w:szCs w:val="24"/>
        </w:rPr>
      </w:pPr>
      <w:r w:rsidRPr="001B7FCF">
        <w:rPr>
          <w:rFonts w:ascii="MS Mincho" w:eastAsia="宋体" w:hAnsi="MS Mincho" w:cs="MS Mincho"/>
          <w:kern w:val="0"/>
          <w:sz w:val="24"/>
          <w:szCs w:val="24"/>
        </w:rPr>
        <w:t>​</w:t>
      </w:r>
    </w:p>
    <w:sectPr w:rsidR="00FC07DE" w:rsidRPr="00A728F8" w:rsidSect="001620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B24" w:rsidRDefault="00AE1B24" w:rsidP="00775CF5">
      <w:r>
        <w:separator/>
      </w:r>
    </w:p>
  </w:endnote>
  <w:endnote w:type="continuationSeparator" w:id="0">
    <w:p w:rsidR="00AE1B24" w:rsidRDefault="00AE1B24" w:rsidP="00775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B24" w:rsidRDefault="00AE1B24" w:rsidP="00775CF5">
      <w:r>
        <w:separator/>
      </w:r>
    </w:p>
  </w:footnote>
  <w:footnote w:type="continuationSeparator" w:id="0">
    <w:p w:rsidR="00AE1B24" w:rsidRDefault="00AE1B24" w:rsidP="00775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F18ED"/>
    <w:multiLevelType w:val="hybridMultilevel"/>
    <w:tmpl w:val="6A2A3B74"/>
    <w:lvl w:ilvl="0" w:tplc="5F5846A4">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7FCF"/>
    <w:rsid w:val="00016749"/>
    <w:rsid w:val="00041347"/>
    <w:rsid w:val="00043612"/>
    <w:rsid w:val="00066864"/>
    <w:rsid w:val="00090F05"/>
    <w:rsid w:val="000F0A88"/>
    <w:rsid w:val="001112B4"/>
    <w:rsid w:val="00147599"/>
    <w:rsid w:val="00162049"/>
    <w:rsid w:val="001B7FCF"/>
    <w:rsid w:val="001D4031"/>
    <w:rsid w:val="00277F9F"/>
    <w:rsid w:val="002A04BC"/>
    <w:rsid w:val="002A6954"/>
    <w:rsid w:val="002F185B"/>
    <w:rsid w:val="003250EA"/>
    <w:rsid w:val="00342B5F"/>
    <w:rsid w:val="00374854"/>
    <w:rsid w:val="003852B2"/>
    <w:rsid w:val="003872D8"/>
    <w:rsid w:val="003C3AA6"/>
    <w:rsid w:val="003C4BFE"/>
    <w:rsid w:val="00447D66"/>
    <w:rsid w:val="004A21D2"/>
    <w:rsid w:val="004A5DCE"/>
    <w:rsid w:val="004E1BE8"/>
    <w:rsid w:val="005414D9"/>
    <w:rsid w:val="00551C2B"/>
    <w:rsid w:val="005A6D69"/>
    <w:rsid w:val="00615EC1"/>
    <w:rsid w:val="006231FE"/>
    <w:rsid w:val="00630C04"/>
    <w:rsid w:val="00663554"/>
    <w:rsid w:val="006C0C45"/>
    <w:rsid w:val="006F32FC"/>
    <w:rsid w:val="0072532C"/>
    <w:rsid w:val="00733869"/>
    <w:rsid w:val="00775CF5"/>
    <w:rsid w:val="007954B5"/>
    <w:rsid w:val="007C2EE9"/>
    <w:rsid w:val="007D168E"/>
    <w:rsid w:val="007D7ED9"/>
    <w:rsid w:val="007E54BA"/>
    <w:rsid w:val="00827315"/>
    <w:rsid w:val="008A6C4B"/>
    <w:rsid w:val="0093419E"/>
    <w:rsid w:val="00952C69"/>
    <w:rsid w:val="00996367"/>
    <w:rsid w:val="009A0B87"/>
    <w:rsid w:val="009E68F6"/>
    <w:rsid w:val="00A33780"/>
    <w:rsid w:val="00A728F8"/>
    <w:rsid w:val="00AD28EE"/>
    <w:rsid w:val="00AE1B24"/>
    <w:rsid w:val="00B22534"/>
    <w:rsid w:val="00B22C50"/>
    <w:rsid w:val="00B836EF"/>
    <w:rsid w:val="00BB5A31"/>
    <w:rsid w:val="00BE6367"/>
    <w:rsid w:val="00C31AFD"/>
    <w:rsid w:val="00C41FF6"/>
    <w:rsid w:val="00C72743"/>
    <w:rsid w:val="00C871B7"/>
    <w:rsid w:val="00C95CB1"/>
    <w:rsid w:val="00CB4A31"/>
    <w:rsid w:val="00CC372D"/>
    <w:rsid w:val="00CD067A"/>
    <w:rsid w:val="00D12D3A"/>
    <w:rsid w:val="00D60814"/>
    <w:rsid w:val="00D71145"/>
    <w:rsid w:val="00DC1AF0"/>
    <w:rsid w:val="00DD5B4D"/>
    <w:rsid w:val="00DE647D"/>
    <w:rsid w:val="00DF383F"/>
    <w:rsid w:val="00E0034F"/>
    <w:rsid w:val="00E32360"/>
    <w:rsid w:val="00E956F0"/>
    <w:rsid w:val="00EB66AE"/>
    <w:rsid w:val="00EC4432"/>
    <w:rsid w:val="00EE015B"/>
    <w:rsid w:val="00EE0F51"/>
    <w:rsid w:val="00F72163"/>
    <w:rsid w:val="00F878E1"/>
    <w:rsid w:val="00F87C71"/>
    <w:rsid w:val="00FC7A02"/>
    <w:rsid w:val="00FD0FB9"/>
    <w:rsid w:val="00FD2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7FCF"/>
    <w:rPr>
      <w:color w:val="0000FF"/>
      <w:u w:val="single"/>
    </w:rPr>
  </w:style>
  <w:style w:type="paragraph" w:styleId="a4">
    <w:name w:val="Normal (Web)"/>
    <w:basedOn w:val="a"/>
    <w:uiPriority w:val="99"/>
    <w:semiHidden/>
    <w:unhideWhenUsed/>
    <w:rsid w:val="001B7FCF"/>
    <w:pPr>
      <w:widowControl/>
      <w:spacing w:before="75" w:after="75"/>
      <w:jc w:val="left"/>
    </w:pPr>
    <w:rPr>
      <w:rFonts w:ascii="宋体" w:eastAsia="宋体" w:hAnsi="宋体" w:cs="宋体"/>
      <w:kern w:val="0"/>
      <w:sz w:val="24"/>
      <w:szCs w:val="24"/>
    </w:rPr>
  </w:style>
  <w:style w:type="character" w:styleId="a5">
    <w:name w:val="Strong"/>
    <w:basedOn w:val="a0"/>
    <w:uiPriority w:val="22"/>
    <w:qFormat/>
    <w:rsid w:val="001B7FCF"/>
    <w:rPr>
      <w:b/>
      <w:bCs/>
    </w:rPr>
  </w:style>
  <w:style w:type="paragraph" w:styleId="a6">
    <w:name w:val="header"/>
    <w:basedOn w:val="a"/>
    <w:link w:val="Char"/>
    <w:uiPriority w:val="99"/>
    <w:semiHidden/>
    <w:unhideWhenUsed/>
    <w:rsid w:val="00775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75CF5"/>
    <w:rPr>
      <w:sz w:val="18"/>
      <w:szCs w:val="18"/>
    </w:rPr>
  </w:style>
  <w:style w:type="paragraph" w:styleId="a7">
    <w:name w:val="footer"/>
    <w:basedOn w:val="a"/>
    <w:link w:val="Char0"/>
    <w:uiPriority w:val="99"/>
    <w:semiHidden/>
    <w:unhideWhenUsed/>
    <w:rsid w:val="00775CF5"/>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75CF5"/>
    <w:rPr>
      <w:sz w:val="18"/>
      <w:szCs w:val="18"/>
    </w:rPr>
  </w:style>
  <w:style w:type="paragraph" w:styleId="a8">
    <w:name w:val="Balloon Text"/>
    <w:basedOn w:val="a"/>
    <w:link w:val="Char1"/>
    <w:uiPriority w:val="99"/>
    <w:semiHidden/>
    <w:unhideWhenUsed/>
    <w:rsid w:val="009A0B87"/>
    <w:rPr>
      <w:sz w:val="18"/>
      <w:szCs w:val="18"/>
    </w:rPr>
  </w:style>
  <w:style w:type="character" w:customStyle="1" w:styleId="Char1">
    <w:name w:val="批注框文本 Char"/>
    <w:basedOn w:val="a0"/>
    <w:link w:val="a8"/>
    <w:uiPriority w:val="99"/>
    <w:semiHidden/>
    <w:rsid w:val="009A0B87"/>
    <w:rPr>
      <w:sz w:val="18"/>
      <w:szCs w:val="18"/>
    </w:rPr>
  </w:style>
  <w:style w:type="paragraph" w:styleId="a9">
    <w:name w:val="List Paragraph"/>
    <w:basedOn w:val="a"/>
    <w:uiPriority w:val="34"/>
    <w:qFormat/>
    <w:rsid w:val="00C41FF6"/>
    <w:pPr>
      <w:ind w:firstLineChars="200" w:firstLine="420"/>
    </w:pPr>
    <w:rPr>
      <w:rFonts w:ascii="Times New Roman" w:eastAsia="宋体" w:hAnsi="Times New Roman" w:cs="Times New Roman"/>
      <w:szCs w:val="24"/>
    </w:rPr>
  </w:style>
  <w:style w:type="paragraph" w:styleId="aa">
    <w:name w:val="Plain Text"/>
    <w:basedOn w:val="a"/>
    <w:link w:val="Char2"/>
    <w:rsid w:val="0072532C"/>
    <w:rPr>
      <w:rFonts w:ascii="宋体" w:eastAsia="宋体" w:hAnsi="Courier New" w:cs="Courier New"/>
      <w:szCs w:val="21"/>
    </w:rPr>
  </w:style>
  <w:style w:type="character" w:customStyle="1" w:styleId="Char2">
    <w:name w:val="纯文本 Char"/>
    <w:basedOn w:val="a0"/>
    <w:link w:val="aa"/>
    <w:rsid w:val="0072532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339503874">
      <w:bodyDiv w:val="1"/>
      <w:marLeft w:val="1200"/>
      <w:marRight w:val="120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edoas/website18/level3.jsp?tablename=1118300832763033&amp;infoid=62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50098-A72F-4445-8D69-8BAD887E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6</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jwc128</dc:creator>
  <cp:keywords/>
  <dc:description/>
  <cp:lastModifiedBy>余会</cp:lastModifiedBy>
  <cp:revision>40</cp:revision>
  <cp:lastPrinted>2016-09-09T07:39:00Z</cp:lastPrinted>
  <dcterms:created xsi:type="dcterms:W3CDTF">2015-06-02T07:32:00Z</dcterms:created>
  <dcterms:modified xsi:type="dcterms:W3CDTF">2017-09-08T03:32:00Z</dcterms:modified>
</cp:coreProperties>
</file>